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002F" w:rsidRDefault="006B002F" w:rsidP="00810B96">
      <w:pPr>
        <w:pStyle w:val="1"/>
        <w:rPr>
          <w:rFonts w:hint="eastAsia"/>
        </w:rPr>
      </w:pPr>
      <w:r w:rsidRPr="00810B96">
        <w:rPr>
          <w:rFonts w:hint="eastAsia"/>
        </w:rPr>
        <w:t>山东威海乳山：建设海洋牧场崛起生态型渔业</w:t>
      </w:r>
    </w:p>
    <w:p w:rsidR="006B002F" w:rsidRDefault="006B002F" w:rsidP="006B002F">
      <w:pPr>
        <w:ind w:firstLineChars="200" w:firstLine="420"/>
      </w:pPr>
      <w:r>
        <w:t>“</w:t>
      </w:r>
      <w:r>
        <w:t>我们的新品种三倍体牡蛎个头较大、肉体丰满、咬感脆爽，大的能长到成人手掌这么长，基本都是论只卖，一只新品种牡蛎能赛过普通牡蛎一斤的价钱。</w:t>
      </w:r>
      <w:r>
        <w:t>”</w:t>
      </w:r>
      <w:smartTag w:uri="urn:schemas-microsoft-com:office:smarttags" w:element="chsdate">
        <w:smartTagPr>
          <w:attr w:name="Year" w:val="2018"/>
          <w:attr w:name="Month" w:val="1"/>
          <w:attr w:name="Day" w:val="13"/>
          <w:attr w:name="IsLunarDate" w:val="False"/>
          <w:attr w:name="IsROCDate" w:val="False"/>
        </w:smartTagPr>
        <w:r>
          <w:t>1</w:t>
        </w:r>
        <w:r>
          <w:t>月</w:t>
        </w:r>
        <w:r>
          <w:t>13</w:t>
        </w:r>
        <w:r>
          <w:t>日</w:t>
        </w:r>
      </w:smartTag>
      <w:r>
        <w:t>，在乳山国际牡蛎文化节现场展销会上，乳山牡蛎养殖户王欢说。</w:t>
      </w:r>
    </w:p>
    <w:p w:rsidR="006B002F" w:rsidRDefault="006B002F" w:rsidP="006B002F">
      <w:pPr>
        <w:ind w:firstLineChars="200" w:firstLine="420"/>
      </w:pPr>
      <w:r>
        <w:t>三倍体牡蛎是乳山引进的一个牡蛎新品种。凉水蛎子热水蛤。乳山传统牡蛎肥美季节是秋冬季，</w:t>
      </w:r>
      <w:r>
        <w:t>5</w:t>
      </w:r>
      <w:r>
        <w:t>月至</w:t>
      </w:r>
      <w:r>
        <w:t>8</w:t>
      </w:r>
      <w:r>
        <w:t>月份繁殖期，牡蛎产卵</w:t>
      </w:r>
      <w:r>
        <w:t>“</w:t>
      </w:r>
      <w:r>
        <w:t>喷浆</w:t>
      </w:r>
      <w:r>
        <w:t>”</w:t>
      </w:r>
      <w:r>
        <w:t>会导致肉不肥、味不美，市场上会出现断档期，在一定程度上阻碍了牡蛎企业的发展和壮大。同时，随着二倍体牡蛎累代养殖，种质退化现象日趋严重，造成苗种生长速度减慢，抗病能力降低，制约了乳山牡蛎养殖的进一步发展。</w:t>
      </w:r>
    </w:p>
    <w:p w:rsidR="006B002F" w:rsidRDefault="006B002F" w:rsidP="006B002F">
      <w:pPr>
        <w:ind w:firstLineChars="200" w:firstLine="420"/>
      </w:pPr>
      <w:r>
        <w:t>为此，乳山与中国水产科学院黄海所、中国海洋大学等科研院所、大专院校建立技术合作，通过培育引进新品种、改善养殖结构等方式，不断优化升级牡蛎品种。近几年来，乳山先后引进推广</w:t>
      </w:r>
      <w:r>
        <w:t>“</w:t>
      </w:r>
      <w:r>
        <w:t>海大</w:t>
      </w:r>
      <w:r>
        <w:t>1</w:t>
      </w:r>
      <w:r>
        <w:t>号</w:t>
      </w:r>
      <w:r>
        <w:t>”</w:t>
      </w:r>
      <w:r>
        <w:t>、</w:t>
      </w:r>
      <w:r>
        <w:t>“</w:t>
      </w:r>
      <w:r>
        <w:t>海大</w:t>
      </w:r>
      <w:r>
        <w:t>2</w:t>
      </w:r>
      <w:r>
        <w:t>号</w:t>
      </w:r>
      <w:r>
        <w:t>”</w:t>
      </w:r>
      <w:r>
        <w:t>、三倍体牡蛎等新品种</w:t>
      </w:r>
      <w:r>
        <w:t>,</w:t>
      </w:r>
      <w:r>
        <w:t>建设牡蛎苗种研发中心，开展牡蛎新品种、新技术研发，适度增加养殖面积等措施</w:t>
      </w:r>
      <w:r>
        <w:t>,</w:t>
      </w:r>
      <w:r>
        <w:t>采取龙头企业＋合作社＋养殖户的经营模式</w:t>
      </w:r>
      <w:r>
        <w:t>,</w:t>
      </w:r>
      <w:r>
        <w:t>迅速升级牡蛎产业。</w:t>
      </w:r>
    </w:p>
    <w:p w:rsidR="006B002F" w:rsidRDefault="006B002F" w:rsidP="006B002F">
      <w:pPr>
        <w:ind w:firstLineChars="200" w:firstLine="420"/>
      </w:pPr>
      <w:r>
        <w:t>为进一步扩大牡蛎养殖规模，提升品质质量，打响</w:t>
      </w:r>
      <w:r>
        <w:t>“</w:t>
      </w:r>
      <w:r>
        <w:t>北方牡蛎第一市</w:t>
      </w:r>
      <w:r>
        <w:t>”</w:t>
      </w:r>
      <w:r>
        <w:t>的品牌，去年以来，乳山探索建设海洋牧场，打造海洋粮仓，壮大海洋一产。通过变全面发展为重点突破，特色化养殖</w:t>
      </w:r>
      <w:r>
        <w:t>“</w:t>
      </w:r>
      <w:r>
        <w:t>贝、参、藻</w:t>
      </w:r>
      <w:r>
        <w:t>”</w:t>
      </w:r>
      <w:r>
        <w:t>三大品类，引导滩涂、浅海养殖向中远海拓展，发展立体生态养殖、大型抗风浪网箱养殖等新技术，积极实施</w:t>
      </w:r>
      <w:r>
        <w:t>“</w:t>
      </w:r>
      <w:r>
        <w:t>养殖工船</w:t>
      </w:r>
      <w:r>
        <w:t>”</w:t>
      </w:r>
      <w:r>
        <w:t>、</w:t>
      </w:r>
      <w:r>
        <w:t>“</w:t>
      </w:r>
      <w:r>
        <w:t>养殖平台</w:t>
      </w:r>
      <w:r>
        <w:t>”</w:t>
      </w:r>
      <w:r>
        <w:t>等新模式，打造海上新牧场。</w:t>
      </w:r>
    </w:p>
    <w:p w:rsidR="006B002F" w:rsidRDefault="006B002F" w:rsidP="006B002F">
      <w:pPr>
        <w:ind w:firstLineChars="200" w:firstLine="420"/>
      </w:pPr>
      <w:r>
        <w:t>“</w:t>
      </w:r>
      <w:r>
        <w:t>这个水泥坨单体重达</w:t>
      </w:r>
      <w:r>
        <w:t>7</w:t>
      </w:r>
      <w:r>
        <w:t>吨，直接投放到海上养殖区，用来代替原有打撅的台筏固定方式，可抵御七级以上大风，极大降低养殖风险。</w:t>
      </w:r>
      <w:r>
        <w:t>”</w:t>
      </w:r>
      <w:r>
        <w:t>乳山时代海洋运营管理公司负责人梁峻说，公司还定制了日产自带海上清洗功能的玻璃钢工船和养殖单体牡蛎的澳大利亚潮汐滚动塑性网笼等国际最先进的养殖设施及配套设施，解决传统养殖存在的养殖笼被浮游生物堵塞造成牡蛎缺氧、岸上牡蛎分拣占用土地面积和增加成本、牡蛎清洗污水排放等问题。</w:t>
      </w:r>
    </w:p>
    <w:p w:rsidR="006B002F" w:rsidRDefault="006B002F" w:rsidP="006B002F">
      <w:pPr>
        <w:ind w:firstLineChars="200" w:firstLine="420"/>
      </w:pPr>
      <w:r>
        <w:t>目前，乳山已经编制完成</w:t>
      </w:r>
      <w:r>
        <w:t>48</w:t>
      </w:r>
      <w:r>
        <w:t>万亩海区建设规划和一期</w:t>
      </w:r>
      <w:r>
        <w:t>10</w:t>
      </w:r>
      <w:r>
        <w:t>万亩对外招商方案，将海上区域划分为贝类养殖区、人工鱼礁区、底播增殖区等，并在陆上建设净化物流中心、技术服务中心、营销中心、研发与良种扩繁中心等配套设施。</w:t>
      </w:r>
    </w:p>
    <w:p w:rsidR="006B002F" w:rsidRDefault="006B002F" w:rsidP="006B002F">
      <w:pPr>
        <w:ind w:firstLineChars="200" w:firstLine="420"/>
      </w:pPr>
      <w:r>
        <w:t>为了更好开发海洋牧场，乳山本着海岸带资源开发与保护有效结合的原则，按照</w:t>
      </w:r>
      <w:r>
        <w:t>“</w:t>
      </w:r>
      <w:r>
        <w:t>突出重点、分类施治</w:t>
      </w:r>
      <w:r>
        <w:t>”</w:t>
      </w:r>
      <w:r>
        <w:t>的原则，聘请中交水运规划设计院等专业机构，根据海洋功能区划对海域进行分段定位，把海湾、河口区域、潮汐湖、滨海湿地以及海岸带的生态整治和修复作为规划重点，以乳山湾东流、潮汐湖岸段、和尚洞至浪暖口岸段、小青岛综合整治修复等六大板块作为重点建设项目，带动了全市海洋生态环境保护和海岸带修复整治工作的开展。</w:t>
      </w:r>
    </w:p>
    <w:p w:rsidR="006B002F" w:rsidRDefault="006B002F" w:rsidP="006B002F">
      <w:pPr>
        <w:ind w:firstLineChars="200" w:firstLine="420"/>
        <w:rPr>
          <w:rFonts w:hint="eastAsia"/>
        </w:rPr>
      </w:pPr>
      <w:r>
        <w:t>“</w:t>
      </w:r>
      <w:r>
        <w:t>每年我们在乳山湾、塔岛湾等近海域增殖放流水产苗种</w:t>
      </w:r>
      <w:r>
        <w:t>3</w:t>
      </w:r>
      <w:r>
        <w:t>亿单位以上，包括中国对虾、日本对虾、海蜇、梭子蟹、金乌贼幼乌、黑鲷、牙鲆、圆斑星鲽等多个品种，用来修复海洋生态环境，依法保护和增殖水生生物资源。</w:t>
      </w:r>
      <w:r>
        <w:t>”</w:t>
      </w:r>
      <w:r>
        <w:t>乳山市海洋与渔业局工作人员说。</w:t>
      </w:r>
    </w:p>
    <w:p w:rsidR="006B002F" w:rsidRDefault="006B002F" w:rsidP="00810B96">
      <w:pPr>
        <w:ind w:firstLine="420"/>
        <w:jc w:val="right"/>
        <w:rPr>
          <w:rFonts w:hint="eastAsia"/>
        </w:rPr>
      </w:pPr>
      <w:r w:rsidRPr="00810B96">
        <w:rPr>
          <w:rFonts w:hint="eastAsia"/>
        </w:rPr>
        <w:t>凤凰网</w:t>
      </w:r>
      <w:smartTag w:uri="urn:schemas-microsoft-com:office:smarttags" w:element="chsdate">
        <w:smartTagPr>
          <w:attr w:name="Year" w:val="2018"/>
          <w:attr w:name="Month" w:val="1"/>
          <w:attr w:name="Day" w:val="15"/>
          <w:attr w:name="IsLunarDate" w:val="False"/>
          <w:attr w:name="IsROCDate" w:val="False"/>
        </w:smartTagPr>
        <w:r>
          <w:t>2018-1-15</w:t>
        </w:r>
      </w:smartTag>
    </w:p>
    <w:p w:rsidR="006B002F" w:rsidRDefault="006B002F" w:rsidP="00D52870">
      <w:pPr>
        <w:sectPr w:rsidR="006B002F" w:rsidSect="00D52870">
          <w:type w:val="continuous"/>
          <w:pgSz w:w="11906" w:h="16838" w:code="9"/>
          <w:pgMar w:top="1644" w:right="1236" w:bottom="1418" w:left="1814" w:header="851" w:footer="907" w:gutter="0"/>
          <w:pgNumType w:start="1"/>
          <w:cols w:space="425"/>
          <w:docGrid w:type="lines" w:linePitch="341" w:charSpace="2373"/>
        </w:sectPr>
      </w:pPr>
    </w:p>
    <w:p w:rsidR="008D025E" w:rsidRDefault="008D025E"/>
    <w:sectPr w:rsidR="008D025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B002F"/>
    <w:rsid w:val="006B002F"/>
    <w:rsid w:val="008D025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B002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B002F"/>
    <w:rPr>
      <w:rFonts w:ascii="黑体" w:eastAsia="黑体" w:hAnsi="宋体" w:cs="Times New Roman"/>
      <w:b/>
      <w:kern w:val="36"/>
      <w:sz w:val="32"/>
      <w:szCs w:val="32"/>
    </w:rPr>
  </w:style>
  <w:style w:type="paragraph" w:customStyle="1" w:styleId="Char2CharCharChar">
    <w:name w:val="Char2 Char Char Char"/>
    <w:basedOn w:val="a"/>
    <w:autoRedefine/>
    <w:rsid w:val="006B002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186</Words>
  <Characters>1065</Characters>
  <Application>Microsoft Office Word</Application>
  <DocSecurity>0</DocSecurity>
  <Lines>8</Lines>
  <Paragraphs>2</Paragraphs>
  <ScaleCrop>false</ScaleCrop>
  <Company/>
  <LinksUpToDate>false</LinksUpToDate>
  <CharactersWithSpaces>1249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2022-07-21T06:25:00Z</dcterms:created>
</cp:coreProperties>
</file>