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F2" w:rsidRDefault="009700F2" w:rsidP="00856FC6">
      <w:pPr>
        <w:pStyle w:val="1"/>
        <w:rPr>
          <w:rFonts w:hint="eastAsia"/>
        </w:rPr>
      </w:pPr>
      <w:r w:rsidRPr="00856FC6">
        <w:rPr>
          <w:rFonts w:hint="eastAsia"/>
        </w:rPr>
        <w:t>宁夏贺兰稻渔空间：鱼游稻花香</w:t>
      </w:r>
      <w:r w:rsidRPr="00856FC6">
        <w:t xml:space="preserve"> 农旅融合风光无限</w:t>
      </w:r>
    </w:p>
    <w:p w:rsidR="009700F2" w:rsidRDefault="009700F2" w:rsidP="009700F2">
      <w:pPr>
        <w:ind w:firstLineChars="200" w:firstLine="420"/>
      </w:pPr>
      <w:smartTag w:uri="urn:schemas-microsoft-com:office:smarttags" w:element="chsdate">
        <w:smartTagPr>
          <w:attr w:name="IsROCDate" w:val="False"/>
          <w:attr w:name="IsLunarDate" w:val="False"/>
          <w:attr w:name="Day" w:val="22"/>
          <w:attr w:name="Month" w:val="6"/>
          <w:attr w:name="Year" w:val="2019"/>
        </w:smartTagPr>
        <w:r>
          <w:t>6</w:t>
        </w:r>
        <w:r>
          <w:t>月</w:t>
        </w:r>
        <w:r>
          <w:t>22</w:t>
        </w:r>
        <w:r>
          <w:t>日</w:t>
        </w:r>
      </w:smartTag>
      <w:r>
        <w:t>，小雨绵绵。在贺兰县稻渔空间，来自西夏区和吴忠市的</w:t>
      </w:r>
      <w:r>
        <w:t>170</w:t>
      </w:r>
      <w:r>
        <w:t>名游客在此游览。大家循着台阶登上园中观景塔，从高处远眺，眼前的风光无限美好：整齐划一的稻田绿意盎然，用稻禾勾勒的刘备、张飞、关羽等历史人物栩栩如生</w:t>
      </w:r>
      <w:r>
        <w:t>……</w:t>
      </w:r>
    </w:p>
    <w:p w:rsidR="009700F2" w:rsidRDefault="009700F2" w:rsidP="009700F2">
      <w:pPr>
        <w:ind w:firstLineChars="200" w:firstLine="420"/>
      </w:pPr>
      <w:r>
        <w:rPr>
          <w:rFonts w:hint="eastAsia"/>
        </w:rPr>
        <w:t>稻渔空间负责人赵凯告诉记者，每年有超过</w:t>
      </w:r>
      <w:r>
        <w:t>20</w:t>
      </w:r>
      <w:r>
        <w:t>万人次的游客来此游览观景，可实现旅游及农业相关利润数百万元。这些美丽的</w:t>
      </w:r>
      <w:r>
        <w:t>“</w:t>
      </w:r>
      <w:r>
        <w:t>稻田画</w:t>
      </w:r>
      <w:r>
        <w:t>”</w:t>
      </w:r>
      <w:r>
        <w:t>不仅让曾经的农业园区变身成为宁夏的</w:t>
      </w:r>
      <w:r>
        <w:t>“</w:t>
      </w:r>
      <w:r>
        <w:t>网红景区</w:t>
      </w:r>
      <w:r>
        <w:t>”</w:t>
      </w:r>
      <w:r>
        <w:t>，也帮助周边的村民实现了增收致富的愿望。</w:t>
      </w:r>
    </w:p>
    <w:p w:rsidR="009700F2" w:rsidRDefault="009700F2" w:rsidP="009700F2">
      <w:pPr>
        <w:ind w:firstLineChars="200" w:firstLine="420"/>
      </w:pPr>
      <w:r>
        <w:rPr>
          <w:rFonts w:hint="eastAsia"/>
        </w:rPr>
        <w:t>做活稻渔大文章</w:t>
      </w:r>
    </w:p>
    <w:p w:rsidR="009700F2" w:rsidRDefault="009700F2" w:rsidP="009700F2">
      <w:pPr>
        <w:ind w:firstLineChars="200" w:firstLine="420"/>
      </w:pPr>
      <w:r>
        <w:rPr>
          <w:rFonts w:hint="eastAsia"/>
        </w:rPr>
        <w:t>稻渔空间是宁夏广银米业有限公司稻渔生态产业观光园。“我们一开始是种有机水稻，提高大米品质，渐渐发展成稻渔立体种养模式，直到形成现在的休闲观光农业。”赵凯介绍道。</w:t>
      </w:r>
    </w:p>
    <w:p w:rsidR="009700F2" w:rsidRDefault="009700F2" w:rsidP="009700F2">
      <w:pPr>
        <w:ind w:firstLineChars="200" w:firstLine="420"/>
      </w:pPr>
      <w:r>
        <w:t>2012</w:t>
      </w:r>
      <w:r>
        <w:t>年起，宁夏广银米业有限公司开始打造水稻立体生态种养示范区，将水稻产业做强做优，该公司结合旱育稀植技术和</w:t>
      </w:r>
      <w:r>
        <w:t>“</w:t>
      </w:r>
      <w:r>
        <w:t>稻渔共生</w:t>
      </w:r>
      <w:r>
        <w:t>”</w:t>
      </w:r>
      <w:r>
        <w:t>综合种养模式，使水稻、空心菜、鱼、鸭、螃蟹、田螺和谐共生，实现了一田多用的农田新景观。</w:t>
      </w:r>
    </w:p>
    <w:p w:rsidR="009700F2" w:rsidRDefault="009700F2" w:rsidP="009700F2">
      <w:pPr>
        <w:ind w:firstLineChars="200" w:firstLine="420"/>
      </w:pPr>
      <w:r>
        <w:rPr>
          <w:rFonts w:hint="eastAsia"/>
        </w:rPr>
        <w:t>有了水稻立体生态种养示范区的基础，</w:t>
      </w:r>
      <w:r>
        <w:t>2017</w:t>
      </w:r>
      <w:r>
        <w:t>年，广银米业投资</w:t>
      </w:r>
      <w:r>
        <w:t>800</w:t>
      </w:r>
      <w:r>
        <w:t>多万元，在贺兰县常信乡四十里店村打造了宁夏稻渔空间生态休闲观光园。观光园先后建设了观景塔、玻璃栈道、稻田画、科普教育长廊等，举办了农耕文化插秧节、摄影大赛、秋季丰收节等休闲节庆活动，每年旅游观光人数达到了</w:t>
      </w:r>
      <w:r>
        <w:t>20</w:t>
      </w:r>
      <w:r>
        <w:t>万人次，为当地</w:t>
      </w:r>
      <w:r>
        <w:t>“</w:t>
      </w:r>
      <w:r>
        <w:t>农业</w:t>
      </w:r>
      <w:r>
        <w:t>+</w:t>
      </w:r>
      <w:r>
        <w:t>旅游</w:t>
      </w:r>
      <w:r>
        <w:t>”</w:t>
      </w:r>
      <w:r>
        <w:t>经济发展模式起到了示范带动作用。</w:t>
      </w:r>
    </w:p>
    <w:p w:rsidR="009700F2" w:rsidRDefault="009700F2" w:rsidP="009700F2">
      <w:pPr>
        <w:ind w:firstLineChars="200" w:firstLine="420"/>
      </w:pPr>
      <w:r>
        <w:rPr>
          <w:rFonts w:hint="eastAsia"/>
        </w:rPr>
        <w:t>目前，稻渔空间以现代农业建设为核心，通过实行“公司</w:t>
      </w:r>
      <w:r>
        <w:t>+</w:t>
      </w:r>
      <w:r>
        <w:t>合作社</w:t>
      </w:r>
      <w:r>
        <w:t>+</w:t>
      </w:r>
      <w:r>
        <w:t>基地</w:t>
      </w:r>
      <w:r>
        <w:t>+</w:t>
      </w:r>
      <w:r>
        <w:t>农户</w:t>
      </w:r>
      <w:r>
        <w:t>+</w:t>
      </w:r>
      <w:r>
        <w:t>服务</w:t>
      </w:r>
      <w:r>
        <w:t>”</w:t>
      </w:r>
      <w:r>
        <w:t>的生产经营模式，融合发展有机水稻立体种养、大米加工生产、</w:t>
      </w:r>
      <w:r>
        <w:t>“</w:t>
      </w:r>
      <w:r>
        <w:t>互联网</w:t>
      </w:r>
      <w:r>
        <w:t>+</w:t>
      </w:r>
      <w:r>
        <w:t>农业</w:t>
      </w:r>
      <w:r>
        <w:t>”</w:t>
      </w:r>
      <w:r>
        <w:t>等，形成了种植、水产、加工、流通等互相渗透、互相提升的一二三产业深度融合发展模式。</w:t>
      </w:r>
    </w:p>
    <w:p w:rsidR="009700F2" w:rsidRDefault="009700F2" w:rsidP="009700F2">
      <w:pPr>
        <w:ind w:firstLineChars="200" w:firstLine="420"/>
      </w:pPr>
      <w:r>
        <w:rPr>
          <w:rFonts w:hint="eastAsia"/>
        </w:rPr>
        <w:t>打造田园综合体</w:t>
      </w:r>
    </w:p>
    <w:p w:rsidR="009700F2" w:rsidRDefault="009700F2" w:rsidP="009700F2">
      <w:pPr>
        <w:ind w:firstLineChars="200" w:firstLine="420"/>
      </w:pPr>
      <w:r>
        <w:rPr>
          <w:rFonts w:hint="eastAsia"/>
        </w:rPr>
        <w:t>去年，稻渔空间新建了游客综合服务中心、旅游卫生间、停车场等基础服务设施，同时增加植物及风车长廊、传统农机具及稻草人展示区、有机水稻认养认购区等园区游览体验项目，吸引了周边市民到园区从事农耕体验、作物收获、垂钓、特色餐饮等活动。</w:t>
      </w:r>
    </w:p>
    <w:p w:rsidR="009700F2" w:rsidRDefault="009700F2" w:rsidP="009700F2">
      <w:pPr>
        <w:ind w:firstLineChars="200" w:firstLine="420"/>
      </w:pPr>
      <w:r>
        <w:rPr>
          <w:rFonts w:hint="eastAsia"/>
        </w:rPr>
        <w:t>在观景塔上，游客张淑芬拿起手机不断地拍照、录视频，并将其分享至朋友圈。“感觉稻田画特别漂亮，很震撼，而且来这儿还能体验农事乐趣，吃农家饭，是周末出游的不错选择。”</w:t>
      </w:r>
    </w:p>
    <w:p w:rsidR="009700F2" w:rsidRDefault="009700F2" w:rsidP="009700F2">
      <w:pPr>
        <w:ind w:firstLineChars="200" w:firstLine="420"/>
      </w:pPr>
      <w:r>
        <w:rPr>
          <w:rFonts w:hint="eastAsia"/>
        </w:rPr>
        <w:t>赵凯介绍，为进一步拓展稻渔空间的业务范围，目前园区还租赁了一批周边村民的闲置民居，计划今年底前建成统一的民宿，力争打造田园综合体，给游客提供更好的田园生活体验。</w:t>
      </w:r>
    </w:p>
    <w:p w:rsidR="009700F2" w:rsidRDefault="009700F2" w:rsidP="009700F2">
      <w:pPr>
        <w:ind w:firstLineChars="200" w:firstLine="420"/>
        <w:rPr>
          <w:rFonts w:hint="eastAsia"/>
        </w:rPr>
      </w:pPr>
      <w:r>
        <w:rPr>
          <w:rFonts w:hint="eastAsia"/>
        </w:rPr>
        <w:t>致富不忘邻里人。每年园区能解决周边村民</w:t>
      </w:r>
      <w:r>
        <w:t>80</w:t>
      </w:r>
      <w:r>
        <w:t>余人的就业问题，同时，园区每年还围绕现代农业种植技术和休闲农业发展等主题开展培训班，带动周边村民共同增收致富。</w:t>
      </w:r>
    </w:p>
    <w:p w:rsidR="009700F2" w:rsidRDefault="009700F2" w:rsidP="00856FC6">
      <w:pPr>
        <w:ind w:firstLine="420"/>
        <w:jc w:val="right"/>
        <w:rPr>
          <w:rFonts w:hint="eastAsia"/>
        </w:rPr>
      </w:pPr>
      <w:r w:rsidRPr="00856FC6">
        <w:rPr>
          <w:rFonts w:hint="eastAsia"/>
        </w:rPr>
        <w:t>银川晚报</w:t>
      </w:r>
      <w:smartTag w:uri="urn:schemas-microsoft-com:office:smarttags" w:element="chsdate">
        <w:smartTagPr>
          <w:attr w:name="IsROCDate" w:val="False"/>
          <w:attr w:name="IsLunarDate" w:val="False"/>
          <w:attr w:name="Day" w:val="24"/>
          <w:attr w:name="Month" w:val="6"/>
          <w:attr w:name="Year" w:val="2019"/>
        </w:smartTagPr>
        <w:r>
          <w:rPr>
            <w:rFonts w:hint="eastAsia"/>
          </w:rPr>
          <w:t>2019-6-24</w:t>
        </w:r>
      </w:smartTag>
    </w:p>
    <w:p w:rsidR="009700F2" w:rsidRDefault="009700F2" w:rsidP="00A843AA">
      <w:pPr>
        <w:sectPr w:rsidR="009700F2" w:rsidSect="00A843AA">
          <w:type w:val="continuous"/>
          <w:pgSz w:w="11906" w:h="16838" w:code="9"/>
          <w:pgMar w:top="1644" w:right="1236" w:bottom="1418" w:left="1814" w:header="851" w:footer="907" w:gutter="0"/>
          <w:pgNumType w:start="1"/>
          <w:cols w:space="425"/>
          <w:docGrid w:type="lines" w:linePitch="341" w:charSpace="2373"/>
        </w:sectPr>
      </w:pPr>
    </w:p>
    <w:p w:rsidR="00B40764" w:rsidRDefault="00B40764"/>
    <w:sectPr w:rsidR="00B407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00F2"/>
    <w:rsid w:val="009700F2"/>
    <w:rsid w:val="00B40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700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00F2"/>
    <w:rPr>
      <w:rFonts w:ascii="黑体" w:eastAsia="黑体" w:hAnsi="宋体" w:cs="Times New Roman"/>
      <w:b/>
      <w:kern w:val="36"/>
      <w:sz w:val="32"/>
      <w:szCs w:val="32"/>
    </w:rPr>
  </w:style>
  <w:style w:type="paragraph" w:customStyle="1" w:styleId="Char2CharCharChar">
    <w:name w:val="Char2 Char Char Char"/>
    <w:basedOn w:val="a"/>
    <w:autoRedefine/>
    <w:rsid w:val="009700F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Microsoft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2022-07-19T01:32:00Z</dcterms:created>
</cp:coreProperties>
</file>