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6910" w:rsidRDefault="004F6910" w:rsidP="00E15F3C">
      <w:pPr>
        <w:pStyle w:val="1"/>
        <w:rPr>
          <w:rFonts w:hint="eastAsia"/>
        </w:rPr>
      </w:pPr>
      <w:r w:rsidRPr="00E15F3C">
        <w:rPr>
          <w:rFonts w:hint="eastAsia"/>
        </w:rPr>
        <w:t>鱼菜共生系统的几种模式</w:t>
      </w:r>
    </w:p>
    <w:p w:rsidR="004F6910" w:rsidRDefault="004F6910" w:rsidP="004F6910">
      <w:pPr>
        <w:ind w:firstLineChars="200" w:firstLine="420"/>
      </w:pPr>
      <w:r>
        <w:t>1.</w:t>
      </w:r>
      <w:r>
        <w:t>直接漂浮法。用泡沫板等浮体，直接把蔬菜苗固定在漂浮的定植板上进行水培；这种方式虽然简单，但利用率不高，而且一些杂食性的鱼会有吃食根系的问题存在，需对根系进行围筛网保护，较为繁琐，而且可栽培的面积小，效率不高，鱼的密度也不宜过大。</w:t>
      </w:r>
    </w:p>
    <w:p w:rsidR="004F6910" w:rsidRDefault="004F6910" w:rsidP="004F6910">
      <w:pPr>
        <w:ind w:firstLineChars="200" w:firstLine="420"/>
      </w:pPr>
      <w:r>
        <w:t>2.</w:t>
      </w:r>
      <w:r>
        <w:t>养殖水体与种植系统分离。两者之间通过砾石硝化滤床设计连接，养殖排放的废水先经由硝化滤床或（槽）的过滤，硝化床上通常可以栽培一些生物量较大的瓜果植物，以加快有机滤物的分解硝化。经由硝化床过滤而相对清洁的水再循环入水培蔬菜或雾培蔬菜生产系统作为营养液，用水循环或喷雾的方式供给蔬菜根系吸收，经由蔬菜吸收后又再次返回养殖池，以形成闭路循环。这种模式可用于大规模生产，效率高，系统稳定。</w:t>
      </w:r>
    </w:p>
    <w:p w:rsidR="004F6910" w:rsidRDefault="004F6910" w:rsidP="004F6910">
      <w:pPr>
        <w:ind w:firstLineChars="200" w:firstLine="420"/>
      </w:pPr>
      <w:r>
        <w:t>3.</w:t>
      </w:r>
      <w:r>
        <w:t>养殖水体直接与基质培的灌溉系统连接。养殖区排放的废液直接以滴灌的方式循环至基质槽或者栽培容器，经由栽培基质过滤后，又把废水收集返回养殖水体，这种模式设计更为简单，用灌溉管直接连接种植槽或容器形成循环即可。大多用于瓜果等较为高大植物的基质栽培，需注意的地方是，栽培基质必须选质豌豆状大小的石砾或者陶粒，这些基质滤化效果好，不会出现过滤超载而影响水循环，不宜用普通无土栽培的珍珠岩、蛭石或废菌糠基质，这些基质因排水不好而容易导致系统的生态平衡破坏。</w:t>
      </w:r>
    </w:p>
    <w:p w:rsidR="004F6910" w:rsidRDefault="004F6910" w:rsidP="004F6910">
      <w:pPr>
        <w:ind w:firstLineChars="200" w:firstLine="420"/>
        <w:rPr>
          <w:rFonts w:hint="eastAsia"/>
        </w:rPr>
      </w:pPr>
      <w:r>
        <w:t>4.</w:t>
      </w:r>
      <w:r>
        <w:t>水生蔬菜系统。这种方式就如中国的稻鱼共作系统，不同之处在于养殖与种植分离式共生，即于栽培田块铺上防水布，返填回淤泥或土壤，然后灌水，构建水生蔬菜种植床，把养殖池的水直接排放农田，再从另一端返还叫集回流至养殖池，这样废水在防水布铺设下无渗漏，而水生蔬菜又能充分滤化废液，同样达到良好的生物过滤作用，有点类似自然的沼泽湿地系统。如茭白与鱼共生、水芋慈姑等水生蔬菜的共生，都可以采用该系统设计。</w:t>
      </w:r>
    </w:p>
    <w:p w:rsidR="004F6910" w:rsidRDefault="004F6910" w:rsidP="00E15F3C">
      <w:pPr>
        <w:ind w:firstLine="420"/>
        <w:jc w:val="right"/>
        <w:rPr>
          <w:rFonts w:hint="eastAsia"/>
        </w:rPr>
      </w:pPr>
      <w:r w:rsidRPr="00E15F3C">
        <w:rPr>
          <w:rFonts w:hint="eastAsia"/>
        </w:rPr>
        <w:t>甘肃农民报</w:t>
      </w:r>
      <w:smartTag w:uri="urn:schemas-microsoft-com:office:smarttags" w:element="chsdate">
        <w:smartTagPr>
          <w:attr w:name="IsROCDate" w:val="False"/>
          <w:attr w:name="IsLunarDate" w:val="False"/>
          <w:attr w:name="Day" w:val="9"/>
          <w:attr w:name="Month" w:val="10"/>
          <w:attr w:name="Year" w:val="2018"/>
        </w:smartTagPr>
        <w:r w:rsidRPr="00E15F3C">
          <w:t>2018-10-09</w:t>
        </w:r>
      </w:smartTag>
    </w:p>
    <w:p w:rsidR="004F6910" w:rsidRDefault="004F6910" w:rsidP="004956ED">
      <w:pPr>
        <w:sectPr w:rsidR="004F6910" w:rsidSect="004956ED">
          <w:type w:val="continuous"/>
          <w:pgSz w:w="11906" w:h="16838" w:code="9"/>
          <w:pgMar w:top="1644" w:right="1236" w:bottom="1418" w:left="1814" w:header="851" w:footer="907" w:gutter="0"/>
          <w:pgNumType w:start="1"/>
          <w:cols w:space="425"/>
          <w:docGrid w:type="lines" w:linePitch="341" w:charSpace="2373"/>
        </w:sectPr>
      </w:pPr>
    </w:p>
    <w:p w:rsidR="000D44DB" w:rsidRDefault="000D44DB"/>
    <w:sectPr w:rsidR="000D44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6910"/>
    <w:rsid w:val="000D44DB"/>
    <w:rsid w:val="004F69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F69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F691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113</Words>
  <Characters>648</Characters>
  <Application>Microsoft Office Word</Application>
  <DocSecurity>0</DocSecurity>
  <Lines>5</Lines>
  <Paragraphs>1</Paragraphs>
  <ScaleCrop>false</ScaleCrop>
  <Company>Microsoft</Company>
  <LinksUpToDate>false</LinksUpToDate>
  <CharactersWithSpaces>760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2022-07-20T08:05:00Z</dcterms:created>
</cp:coreProperties>
</file>