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19E2" w:rsidRDefault="00D019E2" w:rsidP="00856FC6">
      <w:pPr>
        <w:pStyle w:val="1"/>
        <w:rPr>
          <w:rFonts w:hint="eastAsia"/>
        </w:rPr>
      </w:pPr>
      <w:r w:rsidRPr="00856FC6">
        <w:rPr>
          <w:rFonts w:hint="eastAsia"/>
        </w:rPr>
        <w:t>水产养殖新模式：楮岛模式颠覆养殖旧格局</w:t>
      </w:r>
    </w:p>
    <w:p w:rsidR="00D019E2" w:rsidRDefault="00D019E2" w:rsidP="00D019E2">
      <w:pPr>
        <w:ind w:firstLineChars="200" w:firstLine="420"/>
      </w:pPr>
      <w:r>
        <w:rPr>
          <w:rFonts w:hint="eastAsia"/>
        </w:rPr>
        <w:t>东楮岛村</w:t>
      </w:r>
      <w:r>
        <w:t>,</w:t>
      </w:r>
      <w:r>
        <w:t>位于山东省荣成市石岛管区宁津街道办事处，原有主导产业以传统海水养殖、近海捕捞为主。由于近海捕鱼难度加大，渔业资源减少，养殖技术落后，人工费用持续增加，东楮岛村域发展遭遇瓶颈，难以持续发展。</w:t>
      </w:r>
    </w:p>
    <w:p w:rsidR="00D019E2" w:rsidRDefault="00D019E2" w:rsidP="00D019E2">
      <w:pPr>
        <w:ind w:firstLineChars="200" w:firstLine="420"/>
      </w:pPr>
      <w:r>
        <w:rPr>
          <w:rFonts w:hint="eastAsia"/>
        </w:rPr>
        <w:t>在此背景下，东楮岛村树立了“科技是第一生产力”的发展原则，与众多科研单位建立长期合作关系，推动产学研融合发展。共建“国家贝类产业技术体系荣成综合试验站”、“唐启升院士工作站”、“海草床生态系统碳汇观测站”等科研站点。</w:t>
      </w:r>
    </w:p>
    <w:p w:rsidR="00D019E2" w:rsidRDefault="00D019E2" w:rsidP="00D019E2">
      <w:pPr>
        <w:ind w:firstLineChars="200" w:firstLine="420"/>
      </w:pPr>
      <w:r>
        <w:rPr>
          <w:rFonts w:hint="eastAsia"/>
        </w:rPr>
        <w:t>在科技支撑下，走向了绿色高效生态可持续发展道路，依托现代海水养殖新技术、新方式和新空间发展战略，在桑沟湾构建了一套浅海绿色高效可持续健康养殖模式。该模式中，一些生物排泄到水体中的废物成为另一些生物的营养物质来源，成为养殖系统中的营养物质和能量，把营养损耗及潜在的经济损耗降低到最低，从而使系统具有较高的容纳量和可持续食物产出。</w:t>
      </w:r>
    </w:p>
    <w:p w:rsidR="00D019E2" w:rsidRDefault="00D019E2" w:rsidP="00D019E2">
      <w:pPr>
        <w:ind w:firstLineChars="200" w:firstLine="420"/>
      </w:pPr>
      <w:r>
        <w:rPr>
          <w:rFonts w:hint="eastAsia"/>
        </w:rPr>
        <w:t>在贝类产业技术体系岗位专家技术指导下，东楮岛构建并实施扇贝与海带、牡蛎与海带套养、间养等生态优化养殖模式与技术，并在</w:t>
      </w:r>
      <w:r>
        <w:t>2015-2018</w:t>
      </w:r>
      <w:r>
        <w:t>年实施了三年的浅海贝藻筏式标准化生态养殖示范。示范结果显示，将几种养殖种类组合养殖，在充分利用养殖水域和养殖设施的同时，实现环境保护和经济效益协同发展。</w:t>
      </w:r>
      <w:r>
        <w:t>2018</w:t>
      </w:r>
      <w:r>
        <w:t>年东楮岛</w:t>
      </w:r>
      <w:r>
        <w:t>8000</w:t>
      </w:r>
      <w:r>
        <w:t>亩筏式养殖海域，与传统养殖模式相比新增销售收入</w:t>
      </w:r>
      <w:r>
        <w:t>600</w:t>
      </w:r>
      <w:r>
        <w:t>余万元，经济效益十分显著。</w:t>
      </w:r>
    </w:p>
    <w:p w:rsidR="00D019E2" w:rsidRDefault="00D019E2" w:rsidP="00D019E2">
      <w:pPr>
        <w:ind w:firstLineChars="200" w:firstLine="420"/>
      </w:pPr>
      <w:r>
        <w:rPr>
          <w:rFonts w:hint="eastAsia"/>
        </w:rPr>
        <w:t>由于贝藻标准化养殖模式具有提质增效、减量增收、绿色环保、可复制可推广的特色，近年来受到当地政府及渔业主管部门高度重视。威海市、荣成市人民政府相继出台了《荣成市筏式生态养殖规范化技术规程实施细则》、《荣成市筏式生态养殖标准化技术规程指导意见》等政策性文件，对“楮岛模式”进行了系统化阐述，通过出台管理政策、进行技术培训及到核心示范区实地参观学习的方式，向周边海域辐射推广。</w:t>
      </w:r>
    </w:p>
    <w:p w:rsidR="00D019E2" w:rsidRDefault="00D019E2" w:rsidP="00D019E2">
      <w:pPr>
        <w:ind w:firstLineChars="200" w:firstLine="420"/>
      </w:pPr>
      <w:smartTag w:uri="urn:schemas-microsoft-com:office:smarttags" w:element="chsdate">
        <w:smartTagPr>
          <w:attr w:name="IsROCDate" w:val="False"/>
          <w:attr w:name="IsLunarDate" w:val="False"/>
          <w:attr w:name="Day" w:val="20"/>
          <w:attr w:name="Month" w:val="5"/>
          <w:attr w:name="Year" w:val="2018"/>
        </w:smartTagPr>
        <w:r>
          <w:t>2018</w:t>
        </w:r>
        <w:r>
          <w:t>年</w:t>
        </w:r>
        <w:r>
          <w:t>5</w:t>
        </w:r>
        <w:r>
          <w:t>月</w:t>
        </w:r>
        <w:r>
          <w:t>20</w:t>
        </w:r>
        <w:r>
          <w:t>日</w:t>
        </w:r>
      </w:smartTag>
      <w:r>
        <w:t>，联合国开发计划署全球环境基金黄海项目与山东省海洋与渔业厅举办多营养层级综合养殖</w:t>
      </w:r>
      <w:r>
        <w:t>(</w:t>
      </w:r>
      <w:r>
        <w:t>健康养殖</w:t>
      </w:r>
      <w:r>
        <w:t>)</w:t>
      </w:r>
      <w:r>
        <w:t>政策及技术培训班。</w:t>
      </w:r>
      <w:r>
        <w:t>“</w:t>
      </w:r>
      <w:r>
        <w:t>楮岛模式</w:t>
      </w:r>
      <w:r>
        <w:t>”</w:t>
      </w:r>
      <w:r>
        <w:t>开始走向高速辐射推广的快车道。目前在俚岛湾、爱伦湾、桑沟湾、石岛湾等辐射推广面积达</w:t>
      </w:r>
      <w:r>
        <w:t>5</w:t>
      </w:r>
      <w:r>
        <w:t>万亩，产业支撑效果十分显著。对海洋渔业供给侧结构性改革、海洋渔业提质增效转型升级具有十分重要的意义。</w:t>
      </w:r>
    </w:p>
    <w:p w:rsidR="00D019E2" w:rsidRDefault="00D019E2" w:rsidP="00D019E2">
      <w:pPr>
        <w:ind w:firstLineChars="200" w:firstLine="420"/>
      </w:pPr>
      <w:r>
        <w:rPr>
          <w:rFonts w:hint="eastAsia"/>
        </w:rPr>
        <w:t>乡村振兴最紧迫的任务之一是实现产业振兴。应把乡村产业发展落到促进农民增收上来。近年来，东楮岛在产业发展过程中坚持“科技引领、绿色发展”的原则，不断提升资源整合力度，完善基础设施配套，推动海洋渔业转型升级。</w:t>
      </w:r>
    </w:p>
    <w:p w:rsidR="00D019E2" w:rsidRDefault="00D019E2" w:rsidP="00D019E2">
      <w:pPr>
        <w:ind w:firstLineChars="200" w:firstLine="420"/>
      </w:pPr>
      <w:r>
        <w:rPr>
          <w:rFonts w:hint="eastAsia"/>
        </w:rPr>
        <w:t>先后投资发展了渔业装备更新换代、规范养殖布局、海洋休闲旅游等领域，重点打造了符合产业发展方向、具有高技术含量、市场发展前景广阔的现代海洋渔业示范项目，进一步结合东楮岛独特滨海自然优势，将历史文化、渔家文化与海洋文化、科普教育等相结合，构建集海水养殖、休闲渔业、科技研发、海洋食品于一体的综合性现代化乡村发展新模式。</w:t>
      </w:r>
    </w:p>
    <w:p w:rsidR="00D019E2" w:rsidRDefault="00D019E2" w:rsidP="00D019E2">
      <w:pPr>
        <w:ind w:firstLineChars="200" w:firstLine="420"/>
      </w:pPr>
      <w:r>
        <w:rPr>
          <w:rFonts w:hint="eastAsia"/>
        </w:rPr>
        <w:t>同时打通一二三产业，将现代养殖、休闲渔业、生态旅游等产业有机融合。实施多元化的精品休闲渔业项目，发展生产、观光、餐饮、住宿、娱乐、购物等综合性产业模式，</w:t>
      </w:r>
      <w:r>
        <w:t>2018</w:t>
      </w:r>
      <w:r>
        <w:t>年累计接待游客</w:t>
      </w:r>
      <w:r>
        <w:t>15</w:t>
      </w:r>
      <w:r>
        <w:t>万人，实现旅游总收入</w:t>
      </w:r>
      <w:r>
        <w:t>1200</w:t>
      </w:r>
      <w:r>
        <w:t>万元，户均增收</w:t>
      </w:r>
      <w:r>
        <w:t>5</w:t>
      </w:r>
      <w:r>
        <w:t>万元。</w:t>
      </w:r>
    </w:p>
    <w:p w:rsidR="00D019E2" w:rsidRDefault="00D019E2" w:rsidP="00D019E2">
      <w:pPr>
        <w:ind w:firstLineChars="200" w:firstLine="420"/>
        <w:rPr>
          <w:rFonts w:hint="eastAsia"/>
        </w:rPr>
      </w:pPr>
      <w:r>
        <w:rPr>
          <w:rFonts w:hint="eastAsia"/>
        </w:rPr>
        <w:t>东楮岛通过产业不断转型升级，发展方式逐步转变，现在已呈现出良好的发展态势。先后荣获中国历史文化名村、中国最美渔村、</w:t>
      </w:r>
      <w:r>
        <w:t>CCTV</w:t>
      </w:r>
      <w:r>
        <w:t>中国十大最美乡村、中国美丽休闲乡村、全国休闲渔业示范基地、国家级海洋牧场示范区等荣誉称号。</w:t>
      </w:r>
    </w:p>
    <w:p w:rsidR="00D019E2" w:rsidRDefault="00D019E2" w:rsidP="00856FC6">
      <w:pPr>
        <w:jc w:val="right"/>
        <w:rPr>
          <w:rFonts w:hint="eastAsia"/>
        </w:rPr>
      </w:pPr>
      <w:r w:rsidRPr="00856FC6">
        <w:rPr>
          <w:rFonts w:hint="eastAsia"/>
        </w:rPr>
        <w:t>中国渔业报</w:t>
      </w:r>
      <w:smartTag w:uri="urn:schemas-microsoft-com:office:smarttags" w:element="chsdate">
        <w:smartTagPr>
          <w:attr w:name="IsROCDate" w:val="False"/>
          <w:attr w:name="IsLunarDate" w:val="False"/>
          <w:attr w:name="Day" w:val="24"/>
          <w:attr w:name="Month" w:val="6"/>
          <w:attr w:name="Year" w:val="2019"/>
        </w:smartTagPr>
        <w:r>
          <w:rPr>
            <w:rFonts w:hint="eastAsia"/>
          </w:rPr>
          <w:t>2019-6-24</w:t>
        </w:r>
      </w:smartTag>
    </w:p>
    <w:p w:rsidR="00D019E2" w:rsidRDefault="00D019E2" w:rsidP="00A843AA">
      <w:pPr>
        <w:sectPr w:rsidR="00D019E2" w:rsidSect="00A843AA">
          <w:type w:val="continuous"/>
          <w:pgSz w:w="11906" w:h="16838" w:code="9"/>
          <w:pgMar w:top="1644" w:right="1236" w:bottom="1418" w:left="1814" w:header="851" w:footer="907" w:gutter="0"/>
          <w:pgNumType w:start="1"/>
          <w:cols w:space="425"/>
          <w:docGrid w:type="lines" w:linePitch="341" w:charSpace="2373"/>
        </w:sectPr>
      </w:pPr>
    </w:p>
    <w:p w:rsidR="0057526F" w:rsidRDefault="0057526F"/>
    <w:sectPr w:rsidR="005752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19E2"/>
    <w:rsid w:val="0057526F"/>
    <w:rsid w:val="00D019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019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19E2"/>
    <w:rPr>
      <w:rFonts w:ascii="黑体" w:eastAsia="黑体" w:hAnsi="宋体" w:cs="Times New Roman"/>
      <w:b/>
      <w:kern w:val="36"/>
      <w:sz w:val="32"/>
      <w:szCs w:val="32"/>
    </w:rPr>
  </w:style>
  <w:style w:type="paragraph" w:customStyle="1" w:styleId="Char2CharCharChar">
    <w:name w:val="Char2 Char Char Char"/>
    <w:basedOn w:val="a"/>
    <w:autoRedefine/>
    <w:rsid w:val="00D019E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1224</Characters>
  <Application>Microsoft Office Word</Application>
  <DocSecurity>0</DocSecurity>
  <Lines>10</Lines>
  <Paragraphs>2</Paragraphs>
  <ScaleCrop>false</ScaleCrop>
  <Company>Microsoft</Company>
  <LinksUpToDate>false</LinksUpToDate>
  <CharactersWithSpaces>1436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2022-07-19T01:32:00Z</dcterms:created>
</cp:coreProperties>
</file>