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6434" w:rsidRDefault="006F6434" w:rsidP="008B7A16">
      <w:pPr>
        <w:pStyle w:val="1"/>
        <w:rPr>
          <w:rFonts w:hint="eastAsia"/>
        </w:rPr>
      </w:pPr>
      <w:r w:rsidRPr="008B7A16">
        <w:rPr>
          <w:rFonts w:hint="eastAsia"/>
        </w:rPr>
        <w:t>我区积极培育名特优水产品养殖</w:t>
      </w:r>
      <w:r w:rsidRPr="008B7A16">
        <w:t xml:space="preserve"> 促进渔业快速平稳发展</w:t>
      </w:r>
    </w:p>
    <w:p w:rsidR="006F6434" w:rsidRDefault="006F6434" w:rsidP="006F6434">
      <w:pPr>
        <w:ind w:firstLineChars="200" w:firstLine="420"/>
      </w:pPr>
      <w:r>
        <w:rPr>
          <w:rFonts w:hint="eastAsia"/>
        </w:rPr>
        <w:t>习近平总书记指出，坚持以提高发展质量和效益为中心，以推进供给侧结构性改革为主线，培育壮大特色优势产业。按照这一要求，我区多地因地制宜，积极发展名特优水产品养殖，促进渔业快速发展。</w:t>
      </w:r>
    </w:p>
    <w:p w:rsidR="006F6434" w:rsidRDefault="006F6434" w:rsidP="006F6434">
      <w:pPr>
        <w:ind w:firstLineChars="200" w:firstLine="420"/>
      </w:pPr>
      <w:smartTag w:uri="urn:schemas-microsoft-com:office:smarttags" w:element="chsdate">
        <w:smartTagPr>
          <w:attr w:name="Year" w:val="2018"/>
          <w:attr w:name="Month" w:val="8"/>
          <w:attr w:name="Day" w:val="15"/>
          <w:attr w:name="IsLunarDate" w:val="False"/>
          <w:attr w:name="IsROCDate" w:val="False"/>
        </w:smartTagPr>
        <w:r>
          <w:t>8</w:t>
        </w:r>
        <w:r>
          <w:t>月</w:t>
        </w:r>
        <w:r>
          <w:t>15</w:t>
        </w:r>
        <w:r>
          <w:t>日</w:t>
        </w:r>
      </w:smartTag>
      <w:r>
        <w:t>，在温宿县鹏博渔业开发有限公司的繁育养殖基地，记者看到经过</w:t>
      </w:r>
      <w:r>
        <w:t>8</w:t>
      </w:r>
      <w:r>
        <w:t>个多月的孵化养殖，从丹麦引进的大西洋鲑卵已经长成了</w:t>
      </w:r>
      <w:r>
        <w:t>10</w:t>
      </w:r>
      <w:r>
        <w:t>厘米左右的鱼苗。繁育养殖基地负责人王盛庆告诉记者，大西洋鲑俗称三文鱼，凭借着温宿县丰富的水资源和优良的生态环境，养殖基地于年初从丹麦引进了</w:t>
      </w:r>
      <w:r>
        <w:t>10</w:t>
      </w:r>
      <w:r>
        <w:t>万枚大西洋鲑卵进行孵化试验和苗种培育，目前孵化成功率已达</w:t>
      </w:r>
      <w:r>
        <w:t>90%</w:t>
      </w:r>
      <w:r>
        <w:t>：</w:t>
      </w:r>
      <w:r>
        <w:t>“</w:t>
      </w:r>
      <w:r>
        <w:t>慢慢探索，等明年咱们就基本上把这些难题都攻破了，整个南疆地区没有三文鱼养殖的，我们第一个是连孵化带养殖。</w:t>
      </w:r>
      <w:r>
        <w:t>”</w:t>
      </w:r>
    </w:p>
    <w:p w:rsidR="006F6434" w:rsidRDefault="006F6434" w:rsidP="006F6434">
      <w:pPr>
        <w:ind w:firstLineChars="200" w:firstLine="420"/>
      </w:pPr>
      <w:r>
        <w:rPr>
          <w:rFonts w:hint="eastAsia"/>
        </w:rPr>
        <w:t>在温泉县，当地充分利用赛里木湖的冷水资源，建成了颇具规模的冷水鱼繁育基地。基地与高等院校、科研机构建立了长期的合作机制，承担了国家级“高白鲑、凹目白鲑良种繁育项目”和国家水产良种场建设项目，先后建成了赛里木湖白鲑商品鱼生产基地、鱼种质资源库等，彻底改写了赛里木湖无商品鱼的历史。冷水鱼繁育基地工程师侯玉军：“高白鲑作为新疆水产品的代表品种，获得了有机产品认证，同时也是新疆首个获得欧盟出口认证的农产品。目前，高白鲑在市场上受到广大消费者的青睐，已经出现了局部短时间供不应求。</w:t>
      </w:r>
      <w:r>
        <w:t>2018</w:t>
      </w:r>
      <w:r>
        <w:t>年我们将鱼苗的投放量提高到</w:t>
      </w:r>
      <w:r>
        <w:t>500-600</w:t>
      </w:r>
      <w:r>
        <w:t>万尾，比上一年度提高了</w:t>
      </w:r>
      <w:r>
        <w:t>100</w:t>
      </w:r>
      <w:r>
        <w:t>多万。</w:t>
      </w:r>
      <w:r>
        <w:t>”</w:t>
      </w:r>
    </w:p>
    <w:p w:rsidR="006F6434" w:rsidRDefault="006F6434" w:rsidP="006F6434">
      <w:pPr>
        <w:ind w:firstLineChars="200" w:firstLine="420"/>
      </w:pPr>
      <w:r>
        <w:rPr>
          <w:rFonts w:hint="eastAsia"/>
        </w:rPr>
        <w:t>截至目前，赛里木湖年产高白鲑从</w:t>
      </w:r>
      <w:r>
        <w:t>10</w:t>
      </w:r>
      <w:r>
        <w:t>年前的不到</w:t>
      </w:r>
      <w:r>
        <w:t>30</w:t>
      </w:r>
      <w:r>
        <w:t>吨扩大到了现在的</w:t>
      </w:r>
      <w:r>
        <w:t>300</w:t>
      </w:r>
      <w:r>
        <w:t>多吨，年产其它冷水鱼</w:t>
      </w:r>
      <w:r>
        <w:t>200</w:t>
      </w:r>
      <w:r>
        <w:t>多吨。新疆赛湖渔业科技开发有限责任公司赛湖食品加工厂厂长孙静告诉记者：</w:t>
      </w:r>
      <w:r>
        <w:t>“</w:t>
      </w:r>
      <w:r>
        <w:t>现在我们的鱼发往全国各地，每天有冰鲜鱼，在北京、上海、西安、广州都有我们的经销点。我们不但有生鲜加工，还建了一个熟食加工车间精加工，比如麻辣鱼块、鱼干酱、鱼子酱，非常受欢迎的。</w:t>
      </w:r>
      <w:r>
        <w:t>”</w:t>
      </w:r>
    </w:p>
    <w:p w:rsidR="006F6434" w:rsidRDefault="006F6434" w:rsidP="006F6434">
      <w:pPr>
        <w:ind w:firstLineChars="200" w:firstLine="420"/>
        <w:rPr>
          <w:rFonts w:hint="eastAsia"/>
        </w:rPr>
      </w:pPr>
      <w:r>
        <w:rPr>
          <w:rFonts w:hint="eastAsia"/>
        </w:rPr>
        <w:t>在福海县，当地整合优势资源，将乌伦古湖水产业交由企业统一经营管理，同时引导湖区周边渔民进入企业工作，不仅实现了乌伦古湖水产业的长期可持续发展，还帮助渔民实现了稳定就业和增收。据统计，</w:t>
      </w:r>
      <w:r>
        <w:t>2017</w:t>
      </w:r>
      <w:r>
        <w:t>年，乌伦古湖水产品总产量为</w:t>
      </w:r>
      <w:r>
        <w:t>8430</w:t>
      </w:r>
      <w:r>
        <w:t>吨，产值达</w:t>
      </w:r>
      <w:r>
        <w:t>1.84</w:t>
      </w:r>
      <w:r>
        <w:t>亿元，渔民人均纯收入超过了</w:t>
      </w:r>
      <w:r>
        <w:t>1.6</w:t>
      </w:r>
      <w:r>
        <w:t>万元。渔民周厚海说：</w:t>
      </w:r>
      <w:r>
        <w:t>“</w:t>
      </w:r>
      <w:r>
        <w:t>捕捞费分成多，捕得挺开心的。鱼的品质也好，卖的价格也好。</w:t>
      </w:r>
      <w:r>
        <w:t>”</w:t>
      </w:r>
      <w:r>
        <w:t>作为我区规模较大的无公害渔业养殖基地，这两年，昌吉市不断加大名特优水产品的引进和推广力度，以白斑狗鱼、河鲈、罗非鱼等为代表的名特优水产品产量逐年增长，并且辐射</w:t>
      </w:r>
      <w:r>
        <w:rPr>
          <w:rFonts w:hint="eastAsia"/>
        </w:rPr>
        <w:t>到了周边县市。昌吉州水利局渔政办负责人王成说：“南美白对虾的人工养殖已在昌吉市、玛纳斯、呼图壁形成</w:t>
      </w:r>
      <w:r>
        <w:t>3000</w:t>
      </w:r>
      <w:r>
        <w:t>多亩的养殖规模，</w:t>
      </w:r>
      <w:r>
        <w:t>2018</w:t>
      </w:r>
      <w:r>
        <w:t>年产量预计达</w:t>
      </w:r>
      <w:r>
        <w:t>400</w:t>
      </w:r>
      <w:r>
        <w:t>多吨，经济产值预计达到</w:t>
      </w:r>
      <w:r>
        <w:t>2000</w:t>
      </w:r>
      <w:r>
        <w:t>万元。生产的鲜活水产品</w:t>
      </w:r>
      <w:r>
        <w:t>70%</w:t>
      </w:r>
      <w:r>
        <w:t>供应乌鲁木齐等疆内外市场。</w:t>
      </w:r>
      <w:r>
        <w:t>”</w:t>
      </w:r>
    </w:p>
    <w:p w:rsidR="006F6434" w:rsidRDefault="006F6434" w:rsidP="008B7A16">
      <w:pPr>
        <w:jc w:val="right"/>
        <w:rPr>
          <w:rFonts w:hint="eastAsia"/>
        </w:rPr>
      </w:pPr>
      <w:r w:rsidRPr="008B7A16">
        <w:rPr>
          <w:rFonts w:hint="eastAsia"/>
        </w:rPr>
        <w:t>新疆新闻在线网</w:t>
      </w:r>
      <w:smartTag w:uri="urn:schemas-microsoft-com:office:smarttags" w:element="chsdate">
        <w:smartTagPr>
          <w:attr w:name="Year" w:val="2018"/>
          <w:attr w:name="Month" w:val="8"/>
          <w:attr w:name="Day" w:val="23"/>
          <w:attr w:name="IsLunarDate" w:val="False"/>
          <w:attr w:name="IsROCDate" w:val="False"/>
        </w:smartTagPr>
        <w:r w:rsidRPr="008B7A16">
          <w:t>2018-08-23</w:t>
        </w:r>
      </w:smartTag>
    </w:p>
    <w:p w:rsidR="006F6434" w:rsidRDefault="006F6434" w:rsidP="00EA543D">
      <w:pPr>
        <w:sectPr w:rsidR="006F6434" w:rsidSect="00EA543D">
          <w:type w:val="continuous"/>
          <w:pgSz w:w="11906" w:h="16838" w:code="9"/>
          <w:pgMar w:top="1644" w:right="1236" w:bottom="1418" w:left="1814" w:header="851" w:footer="907" w:gutter="0"/>
          <w:pgNumType w:start="1"/>
          <w:cols w:space="425"/>
          <w:docGrid w:type="lines" w:linePitch="341" w:charSpace="2373"/>
        </w:sectPr>
      </w:pPr>
    </w:p>
    <w:p w:rsidR="00CE3CE5" w:rsidRDefault="00CE3CE5"/>
    <w:sectPr w:rsidR="00CE3C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6434"/>
    <w:rsid w:val="006F6434"/>
    <w:rsid w:val="00CE3C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F64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F6434"/>
    <w:rPr>
      <w:rFonts w:ascii="黑体" w:eastAsia="黑体" w:hAnsi="宋体" w:cs="Times New Roman"/>
      <w:b/>
      <w:kern w:val="36"/>
      <w:sz w:val="32"/>
      <w:szCs w:val="32"/>
    </w:rPr>
  </w:style>
  <w:style w:type="paragraph" w:customStyle="1" w:styleId="Char2CharCharChar">
    <w:name w:val="Char2 Char Char Char"/>
    <w:basedOn w:val="a"/>
    <w:autoRedefine/>
    <w:rsid w:val="006F643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1008</Characters>
  <Application>Microsoft Office Word</Application>
  <DocSecurity>0</DocSecurity>
  <Lines>8</Lines>
  <Paragraphs>2</Paragraphs>
  <ScaleCrop>false</ScaleCrop>
  <Company/>
  <LinksUpToDate>false</LinksUpToDate>
  <CharactersWithSpaces>1182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2022-07-21T06:31:00Z</dcterms:created>
</cp:coreProperties>
</file>