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7A8A" w:rsidRDefault="00D57A8A" w:rsidP="00295E1D">
      <w:pPr>
        <w:pStyle w:val="1"/>
        <w:rPr>
          <w:rFonts w:hint="eastAsia"/>
        </w:rPr>
      </w:pPr>
      <w:r w:rsidRPr="00295E1D">
        <w:rPr>
          <w:rFonts w:hint="eastAsia"/>
        </w:rPr>
        <w:t>生态养殖—渔业现代化转型的关键</w:t>
      </w:r>
    </w:p>
    <w:p w:rsidR="00D57A8A" w:rsidRDefault="00D57A8A" w:rsidP="00D57A8A">
      <w:pPr>
        <w:ind w:firstLineChars="200" w:firstLine="420"/>
      </w:pPr>
      <w:r>
        <w:rPr>
          <w:rFonts w:hint="eastAsia"/>
        </w:rPr>
        <w:t>如今，传统水产业走到了转型的十字路口，深挖“水面之下”的潜能，坚持生态优先，坚持绿色兴渔，科技兴渔，走高质量发展、可持续发展之路，各地水产养殖产业踏上创新发展的新征程。</w:t>
      </w:r>
    </w:p>
    <w:p w:rsidR="00D57A8A" w:rsidRDefault="00D57A8A" w:rsidP="00D57A8A">
      <w:pPr>
        <w:ind w:firstLineChars="200" w:firstLine="420"/>
      </w:pPr>
      <w:r>
        <w:rPr>
          <w:rFonts w:hint="eastAsia"/>
        </w:rPr>
        <w:t>江苏：实行</w:t>
      </w:r>
      <w:r>
        <w:t xml:space="preserve"> </w:t>
      </w:r>
      <w:r>
        <w:t>池塘工业化生态养殖</w:t>
      </w:r>
    </w:p>
    <w:p w:rsidR="00D57A8A" w:rsidRDefault="00D57A8A" w:rsidP="00D57A8A">
      <w:pPr>
        <w:ind w:firstLineChars="200" w:firstLine="420"/>
      </w:pPr>
      <w:r>
        <w:rPr>
          <w:rFonts w:hint="eastAsia"/>
        </w:rPr>
        <w:t>江苏省是我国唯一同时拥有大江大河大海的省份。</w:t>
      </w:r>
      <w:r>
        <w:t>2017</w:t>
      </w:r>
      <w:r>
        <w:t>年，全省水产养殖面积达到</w:t>
      </w:r>
      <w:r>
        <w:t>1100</w:t>
      </w:r>
      <w:r>
        <w:t>万亩，水产品总产量</w:t>
      </w:r>
      <w:r>
        <w:t>520</w:t>
      </w:r>
      <w:r>
        <w:t>万吨，渔业产值</w:t>
      </w:r>
      <w:r>
        <w:t>1740</w:t>
      </w:r>
      <w:r>
        <w:t>亿元，渔业经济总产值</w:t>
      </w:r>
      <w:r>
        <w:t>3260</w:t>
      </w:r>
      <w:r>
        <w:t>亿元。近年来，江苏大力发展渔业生态健康养殖，对绿色和质量的追求，带来了显著的经济效益和社会效益。</w:t>
      </w:r>
    </w:p>
    <w:p w:rsidR="00D57A8A" w:rsidRDefault="00D57A8A" w:rsidP="00D57A8A">
      <w:pPr>
        <w:ind w:firstLineChars="200" w:firstLine="420"/>
      </w:pPr>
      <w:r>
        <w:rPr>
          <w:rFonts w:hint="eastAsia"/>
        </w:rPr>
        <w:t>据介绍，金坛是江苏省首个农业部健康养殖示范县，全区养殖规模达</w:t>
      </w:r>
      <w:r>
        <w:t>22.8</w:t>
      </w:r>
      <w:r>
        <w:t>万亩，水产品总产量</w:t>
      </w:r>
      <w:r>
        <w:t>4.6</w:t>
      </w:r>
      <w:r>
        <w:t>万吨。其中河蟹、青虾的养殖规模就占到</w:t>
      </w:r>
      <w:r>
        <w:t>84%</w:t>
      </w:r>
      <w:r>
        <w:t>，作为最大单一品种的河蟹，其养殖面积达到</w:t>
      </w:r>
      <w:r>
        <w:t>12</w:t>
      </w:r>
      <w:r>
        <w:t>万亩。按照</w:t>
      </w:r>
      <w:r>
        <w:t>“</w:t>
      </w:r>
      <w:r>
        <w:t>设施化、良种化、信息化、生态化</w:t>
      </w:r>
      <w:r>
        <w:t>”</w:t>
      </w:r>
      <w:r>
        <w:t>的发展要求，金坛区大力实施标准化池塘改造，积极推广使用先进适用、环保节能、增产增效新设备，每年改造标准化池塘</w:t>
      </w:r>
      <w:r>
        <w:t>1</w:t>
      </w:r>
      <w:r>
        <w:t>万亩、安装微孔管道增氧设施</w:t>
      </w:r>
      <w:r>
        <w:t>1000</w:t>
      </w:r>
      <w:r>
        <w:t>台</w:t>
      </w:r>
      <w:r>
        <w:t>(</w:t>
      </w:r>
      <w:r>
        <w:t>套</w:t>
      </w:r>
      <w:r>
        <w:t>)</w:t>
      </w:r>
      <w:r>
        <w:t>以上，标准化池塘面积达</w:t>
      </w:r>
      <w:r>
        <w:t>85%</w:t>
      </w:r>
      <w:r>
        <w:t>以上。全面推行生态健康养殖模式，将人工湿地作为净水核心与养殖池塘合理配比，构建了一种新型的生态养殖系统，渔业水</w:t>
      </w:r>
      <w:r>
        <w:rPr>
          <w:rFonts w:hint="eastAsia"/>
        </w:rPr>
        <w:t>域水质监测达标率和设施渔业养殖尾水达标排放率均达</w:t>
      </w:r>
      <w:r>
        <w:t>100%</w:t>
      </w:r>
      <w:r>
        <w:t>。</w:t>
      </w:r>
    </w:p>
    <w:p w:rsidR="00D57A8A" w:rsidRDefault="00D57A8A" w:rsidP="00D57A8A">
      <w:pPr>
        <w:ind w:firstLineChars="200" w:firstLine="420"/>
      </w:pPr>
      <w:r>
        <w:rPr>
          <w:rFonts w:hint="eastAsia"/>
        </w:rPr>
        <w:t>据介绍，池塘工业化养殖显著提高了产出率，降低了饲料系数，同时流水养鱼的水产品品质好，市场竞争力强。该模式适用品种丰富，草鱼、鮰鱼、鳕鱼都能养。最高峰时期，草鱼单个水槽产量达</w:t>
      </w:r>
      <w:r>
        <w:t>6.8</w:t>
      </w:r>
      <w:r>
        <w:t>万斤，鮰鱼的售价达</w:t>
      </w:r>
      <w:r>
        <w:t>9</w:t>
      </w:r>
      <w:r>
        <w:t>元</w:t>
      </w:r>
      <w:r>
        <w:t>/</w:t>
      </w:r>
      <w:r>
        <w:t>斤，效益远远高于传统养殖。</w:t>
      </w:r>
    </w:p>
    <w:p w:rsidR="00D57A8A" w:rsidRDefault="00D57A8A" w:rsidP="00D57A8A">
      <w:pPr>
        <w:ind w:firstLineChars="200" w:firstLine="420"/>
      </w:pPr>
      <w:r>
        <w:rPr>
          <w:rFonts w:hint="eastAsia"/>
        </w:rPr>
        <w:t>四川巴中：</w:t>
      </w:r>
      <w:r>
        <w:t xml:space="preserve"> </w:t>
      </w:r>
      <w:r>
        <w:t>推广稻（藕）鱼复合种养技术</w:t>
      </w:r>
    </w:p>
    <w:p w:rsidR="00D57A8A" w:rsidRDefault="00D57A8A" w:rsidP="00D57A8A">
      <w:pPr>
        <w:ind w:firstLineChars="200" w:firstLine="420"/>
      </w:pPr>
      <w:r>
        <w:rPr>
          <w:rFonts w:hint="eastAsia"/>
        </w:rPr>
        <w:t>四川省巴中市恩阳区深入贯彻落实党中央乡村振兴战略，践行实施健康中国战略乡村美丽宜居价值理念，紧紧围绕渔业供给侧结构性改革，大力推进美丽渔村建设。</w:t>
      </w:r>
    </w:p>
    <w:p w:rsidR="00D57A8A" w:rsidRDefault="00D57A8A" w:rsidP="00D57A8A">
      <w:pPr>
        <w:ind w:firstLineChars="200" w:firstLine="420"/>
      </w:pPr>
      <w:r>
        <w:rPr>
          <w:rFonts w:hint="eastAsia"/>
        </w:rPr>
        <w:t>传统渔业提档升级。大力推广池塘健康养殖、稻渔综合种养技术，促进渔业生产与水域生态环境保护有机结合，推动传统渔业向现代渔业转变，扶持水产养殖基地标准化改造升级建设。全区发展水产养殖面积</w:t>
      </w:r>
      <w:r>
        <w:t>3.49</w:t>
      </w:r>
      <w:r>
        <w:t>万亩，水产品总量</w:t>
      </w:r>
      <w:r>
        <w:t>12067</w:t>
      </w:r>
      <w:r>
        <w:t>吨，渔业总产值</w:t>
      </w:r>
      <w:r>
        <w:t>2.39</w:t>
      </w:r>
      <w:r>
        <w:t>亿元。</w:t>
      </w:r>
    </w:p>
    <w:p w:rsidR="00D57A8A" w:rsidRDefault="00D57A8A" w:rsidP="00D57A8A">
      <w:pPr>
        <w:ind w:firstLineChars="200" w:firstLine="420"/>
      </w:pPr>
      <w:r>
        <w:rPr>
          <w:rFonts w:hint="eastAsia"/>
        </w:rPr>
        <w:t>特色渔业提质增效。采取“龙头企业</w:t>
      </w:r>
      <w:r>
        <w:t>+</w:t>
      </w:r>
      <w:r>
        <w:t>合作社</w:t>
      </w:r>
      <w:r>
        <w:t>+</w:t>
      </w:r>
      <w:r>
        <w:t>基地</w:t>
      </w:r>
      <w:r>
        <w:t>”</w:t>
      </w:r>
      <w:r>
        <w:t>的经营管理模式，通过引导扶持养殖大户、发展特优品种、优化养殖模式、强化技术指导等措施，大力发展水蛭、中华鳖、澳洲龙虾、青蛙等特色水产养殖业。全区特色渔业养殖面积达</w:t>
      </w:r>
      <w:r>
        <w:t>8000</w:t>
      </w:r>
      <w:r>
        <w:t>亩。</w:t>
      </w:r>
    </w:p>
    <w:p w:rsidR="00D57A8A" w:rsidRDefault="00D57A8A" w:rsidP="00D57A8A">
      <w:pPr>
        <w:ind w:firstLineChars="200" w:firstLine="420"/>
      </w:pPr>
      <w:r>
        <w:rPr>
          <w:rFonts w:hint="eastAsia"/>
        </w:rPr>
        <w:t>绿色渔业创新发展。利用建成的高标准农田，引进业主承包、动员群众自主发展的方式，大力推广稻</w:t>
      </w:r>
      <w:r>
        <w:t>(</w:t>
      </w:r>
      <w:r>
        <w:t>藕</w:t>
      </w:r>
      <w:r>
        <w:t>)</w:t>
      </w:r>
      <w:r>
        <w:t>鱼复合种养技术，实现</w:t>
      </w:r>
      <w:r>
        <w:t>“</w:t>
      </w:r>
      <w:r>
        <w:t>一地两用、一水双收</w:t>
      </w:r>
      <w:r>
        <w:t>”</w:t>
      </w:r>
      <w:r>
        <w:t>的效果。全区发展稻</w:t>
      </w:r>
      <w:r>
        <w:t>(</w:t>
      </w:r>
      <w:r>
        <w:t>藕</w:t>
      </w:r>
      <w:r>
        <w:t>)</w:t>
      </w:r>
      <w:r>
        <w:t>鱼养殖</w:t>
      </w:r>
      <w:r>
        <w:t>3.5</w:t>
      </w:r>
      <w:r>
        <w:t>万亩。到</w:t>
      </w:r>
      <w:r>
        <w:t>2020</w:t>
      </w:r>
      <w:r>
        <w:t>年，实现标准化稻田改造复合养殖</w:t>
      </w:r>
      <w:r>
        <w:t>4.5</w:t>
      </w:r>
      <w:r>
        <w:t>万亩，稻田养鱼面积</w:t>
      </w:r>
      <w:r>
        <w:t>10</w:t>
      </w:r>
      <w:r>
        <w:t>万亩。</w:t>
      </w:r>
    </w:p>
    <w:p w:rsidR="00D57A8A" w:rsidRDefault="00D57A8A" w:rsidP="00D57A8A">
      <w:pPr>
        <w:ind w:firstLineChars="200" w:firstLine="420"/>
      </w:pPr>
      <w:r>
        <w:rPr>
          <w:rFonts w:hint="eastAsia"/>
        </w:rPr>
        <w:t>休闲渔业融合发展。依托芦笋节、荷花节、葡萄节、猕猴桃、垂钓节等系列主题活动，引导水产养殖企业、专合社、养殖大户积极参与，发展渔村体验、休闲、观光等。目前，全区已建水产养殖园区</w:t>
      </w:r>
      <w:r>
        <w:t>11</w:t>
      </w:r>
      <w:r>
        <w:t>个，专合社</w:t>
      </w:r>
      <w:r>
        <w:t>42</w:t>
      </w:r>
      <w:r>
        <w:t>个，家庭农场</w:t>
      </w:r>
      <w:r>
        <w:t>3</w:t>
      </w:r>
      <w:r>
        <w:t>个，渔家乐</w:t>
      </w:r>
      <w:r>
        <w:t>26</w:t>
      </w:r>
      <w:r>
        <w:t>家。</w:t>
      </w:r>
    </w:p>
    <w:p w:rsidR="00D57A8A" w:rsidRDefault="00D57A8A" w:rsidP="00D57A8A">
      <w:pPr>
        <w:ind w:firstLineChars="200" w:firstLine="420"/>
      </w:pPr>
      <w:r>
        <w:rPr>
          <w:rFonts w:hint="eastAsia"/>
        </w:rPr>
        <w:t>四川威远县：</w:t>
      </w:r>
      <w:r>
        <w:t xml:space="preserve"> </w:t>
      </w:r>
      <w:r>
        <w:t>三举措助推渔业产业快速发展</w:t>
      </w:r>
    </w:p>
    <w:p w:rsidR="00D57A8A" w:rsidRDefault="00D57A8A" w:rsidP="00D57A8A">
      <w:pPr>
        <w:ind w:firstLineChars="200" w:firstLine="420"/>
      </w:pPr>
      <w:r>
        <w:t>2018</w:t>
      </w:r>
      <w:r>
        <w:t>年以来，威远县大力发展水产养殖业</w:t>
      </w:r>
      <w:r>
        <w:t>1806</w:t>
      </w:r>
      <w:r>
        <w:t>公顷，水产品产量达</w:t>
      </w:r>
      <w:r>
        <w:t>11978</w:t>
      </w:r>
      <w:r>
        <w:t>吨，渔业经济总产值</w:t>
      </w:r>
      <w:r>
        <w:t>3.65</w:t>
      </w:r>
      <w:r>
        <w:t>亿元。</w:t>
      </w:r>
    </w:p>
    <w:p w:rsidR="00D57A8A" w:rsidRDefault="00D57A8A" w:rsidP="00D57A8A">
      <w:pPr>
        <w:ind w:firstLineChars="200" w:firstLine="420"/>
      </w:pPr>
      <w:r>
        <w:rPr>
          <w:rFonts w:hint="eastAsia"/>
        </w:rPr>
        <w:t>打造品牌效益。深入了解市场需求，积极引进裸鲤、先科巨鲫等名特优新品种，大力发展健康养殖、生态渔业等养殖模式，培育标准化养殖面积</w:t>
      </w:r>
      <w:r>
        <w:t>9233</w:t>
      </w:r>
      <w:r>
        <w:t>亩，注册</w:t>
      </w:r>
      <w:r>
        <w:t>“</w:t>
      </w:r>
      <w:r>
        <w:t>塘参</w:t>
      </w:r>
      <w:r>
        <w:t>”</w:t>
      </w:r>
      <w:r>
        <w:t>牌泥鳅、</w:t>
      </w:r>
      <w:r>
        <w:t>“</w:t>
      </w:r>
      <w:r>
        <w:t>享寿</w:t>
      </w:r>
      <w:r>
        <w:t>”</w:t>
      </w:r>
      <w:r>
        <w:t>牌甲鱼商标</w:t>
      </w:r>
      <w:r>
        <w:t>2</w:t>
      </w:r>
      <w:r>
        <w:t>个，全面打响</w:t>
      </w:r>
      <w:r>
        <w:t>“</w:t>
      </w:r>
      <w:r>
        <w:t>威远渔业</w:t>
      </w:r>
      <w:r>
        <w:t>”</w:t>
      </w:r>
      <w:r>
        <w:t>品牌。</w:t>
      </w:r>
    </w:p>
    <w:p w:rsidR="00D57A8A" w:rsidRDefault="00D57A8A" w:rsidP="00D57A8A">
      <w:pPr>
        <w:ind w:firstLineChars="200" w:firstLine="420"/>
      </w:pPr>
      <w:r>
        <w:rPr>
          <w:rFonts w:hint="eastAsia"/>
        </w:rPr>
        <w:t>培育新型主体。培育水产养殖农民专业合作社、家庭农场等新型经营主体</w:t>
      </w:r>
      <w:r>
        <w:t>42</w:t>
      </w:r>
      <w:r>
        <w:t>个，积极推广</w:t>
      </w:r>
      <w:r>
        <w:t>“</w:t>
      </w:r>
      <w:r>
        <w:t>企业</w:t>
      </w:r>
      <w:r>
        <w:t>+</w:t>
      </w:r>
      <w:r>
        <w:t>合作社</w:t>
      </w:r>
      <w:r>
        <w:t>+</w:t>
      </w:r>
      <w:r>
        <w:t>基地</w:t>
      </w:r>
      <w:r>
        <w:t>+</w:t>
      </w:r>
      <w:r>
        <w:t>养殖户</w:t>
      </w:r>
      <w:r>
        <w:t>”</w:t>
      </w:r>
      <w:r>
        <w:t>的产业发展模式，努力推进订单渔业、电子商务、网上交易等新型交易方式。</w:t>
      </w:r>
    </w:p>
    <w:p w:rsidR="00D57A8A" w:rsidRDefault="00D57A8A" w:rsidP="00D57A8A">
      <w:pPr>
        <w:ind w:firstLineChars="200" w:firstLine="420"/>
      </w:pPr>
      <w:r>
        <w:rPr>
          <w:rFonts w:hint="eastAsia"/>
        </w:rPr>
        <w:t>加强技术培训。建立健全基层水产技术推广体系，采取集中培训、塘边“手把手”培训等多种方式，对渔民进行水产健康养殖、水质调控、鱼类病害防控等渔业技术培训</w:t>
      </w:r>
      <w:r>
        <w:t>100</w:t>
      </w:r>
      <w:r>
        <w:t>余次，发放技术书籍等资料</w:t>
      </w:r>
      <w:r>
        <w:t>1000</w:t>
      </w:r>
      <w:r>
        <w:t>余份，全面提升基层水产技术推广服务能力。</w:t>
      </w:r>
    </w:p>
    <w:p w:rsidR="00D57A8A" w:rsidRDefault="00D57A8A" w:rsidP="00D57A8A">
      <w:pPr>
        <w:ind w:firstLineChars="200" w:firstLine="420"/>
      </w:pPr>
      <w:r>
        <w:rPr>
          <w:rFonts w:hint="eastAsia"/>
        </w:rPr>
        <w:t>结语</w:t>
      </w:r>
    </w:p>
    <w:p w:rsidR="00D57A8A" w:rsidRDefault="00D57A8A" w:rsidP="00D57A8A">
      <w:pPr>
        <w:ind w:firstLineChars="200" w:firstLine="420"/>
        <w:rPr>
          <w:rFonts w:hint="eastAsia"/>
        </w:rPr>
      </w:pPr>
      <w:r>
        <w:rPr>
          <w:rFonts w:hint="eastAsia"/>
        </w:rPr>
        <w:t>科技对于农业来讲是提高粮食产量及生产效率的得力助手，对于渔业同样是增产提效的重要手段。《农业部关于加快推进渔业转方式调结构的指导意见》中指出，要推进渔业科技进步，加强品种培育、健康养殖、精深加工等关键领域和环节的科研攻关，推广新技术、新品种、新模式、新装备，加强渔船、渔港及配套设施建设，强化渔业的物质装备和技术支撑。渔业的健康快速发展，为保障国家食物安全、促进农渔民增收和经济社会发展作出了重要贡献。</w:t>
      </w:r>
    </w:p>
    <w:p w:rsidR="00D57A8A" w:rsidRDefault="00D57A8A" w:rsidP="00295E1D">
      <w:pPr>
        <w:jc w:val="right"/>
        <w:rPr>
          <w:rFonts w:hint="eastAsia"/>
        </w:rPr>
      </w:pPr>
      <w:r w:rsidRPr="00295E1D">
        <w:rPr>
          <w:rFonts w:hint="eastAsia"/>
        </w:rPr>
        <w:t>中国农机网</w:t>
      </w:r>
      <w:smartTag w:uri="urn:schemas-microsoft-com:office:smarttags" w:element="chsdate">
        <w:smartTagPr>
          <w:attr w:name="Year" w:val="2018"/>
          <w:attr w:name="Month" w:val="7"/>
          <w:attr w:name="Day" w:val="20"/>
          <w:attr w:name="IsLunarDate" w:val="False"/>
          <w:attr w:name="IsROCDate" w:val="False"/>
        </w:smartTagPr>
        <w:r>
          <w:rPr>
            <w:rFonts w:hint="eastAsia"/>
          </w:rPr>
          <w:t>2018-7-20</w:t>
        </w:r>
      </w:smartTag>
    </w:p>
    <w:p w:rsidR="00D57A8A" w:rsidRDefault="00D57A8A" w:rsidP="001C3798">
      <w:pPr>
        <w:sectPr w:rsidR="00D57A8A" w:rsidSect="001C3798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B3D55" w:rsidRDefault="007B3D55"/>
    <w:sectPr w:rsidR="007B3D5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57A8A"/>
    <w:rsid w:val="007B3D55"/>
    <w:rsid w:val="00D57A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D57A8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57A8A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D57A8A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271</Words>
  <Characters>1550</Characters>
  <Application>Microsoft Office Word</Application>
  <DocSecurity>0</DocSecurity>
  <Lines>12</Lines>
  <Paragraphs>3</Paragraphs>
  <ScaleCrop>false</ScaleCrop>
  <Company/>
  <LinksUpToDate>false</LinksUpToDate>
  <CharactersWithSpaces>1818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2022-07-20T08:23:00Z</dcterms:created>
</cp:coreProperties>
</file>