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5B73" w:rsidRDefault="00685B73" w:rsidP="00295E1D">
      <w:pPr>
        <w:pStyle w:val="1"/>
        <w:rPr>
          <w:rFonts w:hint="eastAsia"/>
        </w:rPr>
      </w:pPr>
      <w:r w:rsidRPr="00295E1D">
        <w:rPr>
          <w:rFonts w:hint="eastAsia"/>
        </w:rPr>
        <w:t>认清形势</w:t>
      </w:r>
      <w:r w:rsidRPr="00295E1D">
        <w:t xml:space="preserve"> 抢抓机遇 贵州遵义市渔业产业发展将迎来新的春天</w:t>
      </w:r>
    </w:p>
    <w:p w:rsidR="00685B73" w:rsidRDefault="00685B73" w:rsidP="00685B73">
      <w:pPr>
        <w:ind w:firstLineChars="200" w:firstLine="420"/>
      </w:pPr>
      <w:r>
        <w:rPr>
          <w:rFonts w:hint="eastAsia"/>
        </w:rPr>
        <w:t>为全面贯彻落实党的十九大精神，加强生态文明建设，保护水域生态，认真执行生态优先、绿色发展理念，遵义市全面拆除养殖网箱</w:t>
      </w:r>
      <w:r>
        <w:t>1690.5</w:t>
      </w:r>
      <w:r>
        <w:t>亩，网箱养殖拆除后，全市水产品总量减少</w:t>
      </w:r>
      <w:r>
        <w:t>4</w:t>
      </w:r>
      <w:r>
        <w:t>万余吨，人均占有量不足</w:t>
      </w:r>
      <w:r>
        <w:t>8</w:t>
      </w:r>
      <w:r>
        <w:t>千克。在全国各地都纷纷推进网箱养殖拆除工作之时，为全力保障水产品市场供给，认清形势，抢抓机遇，加快推进遵义市渔业产业转型升级步伐，</w:t>
      </w:r>
      <w:r>
        <w:t>2018</w:t>
      </w:r>
      <w:r>
        <w:t>年</w:t>
      </w:r>
      <w:r>
        <w:t>7</w:t>
      </w:r>
      <w:r>
        <w:t>月</w:t>
      </w:r>
      <w:r>
        <w:t>17</w:t>
      </w:r>
      <w:r>
        <w:t>日，市人民政府在播州区隆重召开遵义市</w:t>
      </w:r>
      <w:r>
        <w:t>2018</w:t>
      </w:r>
      <w:r>
        <w:t>年渔业产业转型升级现场推进会。遵义市人民政府副市长廖海泉出席会议并作重要讲话，市农委、市环境保护局、市委网信办、市发展改革委、市</w:t>
      </w:r>
      <w:r>
        <w:rPr>
          <w:rFonts w:hint="eastAsia"/>
        </w:rPr>
        <w:t>财政局、市扶贫办、市国土资源局、中国农业银行遵义分行、贵州农信遵义分行、贵州银行遵义分行等相关市直部门主要负责同志，各县（市、区）人民政府分管领导、农牧局局长、水产站站长及渔业产业发展重点镇（乡）负责人参加会议。</w:t>
      </w:r>
    </w:p>
    <w:p w:rsidR="00685B73" w:rsidRDefault="00685B73" w:rsidP="00685B73">
      <w:pPr>
        <w:ind w:firstLineChars="200" w:firstLine="420"/>
      </w:pPr>
      <w:r>
        <w:rPr>
          <w:rFonts w:hint="eastAsia"/>
        </w:rPr>
        <w:t>会议交流了“网箱养鱼拆除后”渔民转产转业、渔业转型升级和保障水产品市场供给的经验做法、存在问题及下步打算。现场观摩了“稻渔综合种养、低碳循环节水池塘工程化养殖、流水养殖”三种生态养殖模式，分别对养殖品种、养殖池建造、技术理念、市场前景及推广相关要求等进行了学习与了解。目前，遵义市稻渔综合种养有稻鱼、稻虾、稻鱼鳖、稻蛙等模式，推广面积</w:t>
      </w:r>
      <w:r>
        <w:t>5</w:t>
      </w:r>
      <w:r>
        <w:t>万余亩，有低碳</w:t>
      </w:r>
      <w:r>
        <w:t xml:space="preserve"> </w:t>
      </w:r>
      <w:r>
        <w:t>循环节水池塘工程化养殖槽</w:t>
      </w:r>
      <w:r>
        <w:t>28</w:t>
      </w:r>
      <w:r>
        <w:t>条，流水养殖企业</w:t>
      </w:r>
      <w:r>
        <w:t>21</w:t>
      </w:r>
      <w:r>
        <w:t>家，面积</w:t>
      </w:r>
      <w:r>
        <w:t>50</w:t>
      </w:r>
      <w:r>
        <w:t>余亩，年生产商品鱼</w:t>
      </w:r>
      <w:r>
        <w:t>1200</w:t>
      </w:r>
      <w:r>
        <w:t>吨。</w:t>
      </w:r>
    </w:p>
    <w:p w:rsidR="00685B73" w:rsidRDefault="00685B73" w:rsidP="00685B73">
      <w:pPr>
        <w:ind w:firstLineChars="200" w:firstLine="420"/>
      </w:pPr>
      <w:r>
        <w:rPr>
          <w:rFonts w:hint="eastAsia"/>
        </w:rPr>
        <w:t>会议指出：一要客观看待遵义市水产养殖面临的形势和机遇，要客观认识水产养殖现有基础、研判养殖前景、分析发展约束条件；二要因地制宜，大力推广水产养殖“五大”优良模式，要以网箱拆除为契机，抢抓机遇，勿失良机，集合辖区实际，来一场真正的产业技术革命；三要加强领导，科学推进遵义市水产养殖全面发展，要立足实际、着眼未来，稳妥推进渔业产业升级。</w:t>
      </w:r>
    </w:p>
    <w:p w:rsidR="00685B73" w:rsidRDefault="00685B73" w:rsidP="00685B73">
      <w:pPr>
        <w:ind w:firstLineChars="200" w:firstLine="420"/>
      </w:pPr>
      <w:r>
        <w:rPr>
          <w:rFonts w:hint="eastAsia"/>
        </w:rPr>
        <w:t>会议强调：一是要加强水产养殖规划引领，科学规划，合理布局；二是要因地制宜，精准施策，择优选择好养殖品种；三是要从源头抓起，择优选择好饲料，不简单追求产量，要更加注重品种，提高质量；四是要注重生态环保，加强疫病防控，养殖尾水必须达标排放；五是要大力招商引资，强龙头，扶企业，培育大户；六是各地要加强交流学习，彼此借鉴经验，每年至少召开</w:t>
      </w:r>
      <w:r>
        <w:t>1—2</w:t>
      </w:r>
      <w:r>
        <w:t>次渔业现场会。</w:t>
      </w:r>
    </w:p>
    <w:p w:rsidR="00685B73" w:rsidRDefault="00685B73" w:rsidP="00685B73">
      <w:pPr>
        <w:ind w:firstLineChars="200" w:firstLine="420"/>
      </w:pPr>
      <w:r>
        <w:rPr>
          <w:rFonts w:hint="eastAsia"/>
        </w:rPr>
        <w:t>会议明确：要坚决守好网箱养殖反弹这条底线，同时要把渔业产业转型升级作为当前的一项重要工作来抓。一是各县（市、区）要深刻领会本次会议精神，要认真调研，专题研究，细谋方案，找准出路，特别是在“稻</w:t>
      </w:r>
      <w:r>
        <w:t>+N”</w:t>
      </w:r>
      <w:r>
        <w:t>工作上必须有所动作，取得成效；二是市直各部门要认真落实好工作要求，结合部门职责，出台水产养殖政策措施，强化技术指导，加快推进遵义市渔业产业转型升级步伐；三是各县（市、区）分管领导要及时向主要领导做好汇报工作，强化组织保障，预算渔业发展专项资金，统筹协调推进，并明确由市农委定期督导检查。</w:t>
      </w:r>
    </w:p>
    <w:p w:rsidR="00685B73" w:rsidRDefault="00685B73" w:rsidP="00685B73">
      <w:pPr>
        <w:ind w:firstLineChars="200" w:firstLine="420"/>
        <w:rPr>
          <w:rFonts w:hint="eastAsia"/>
        </w:rPr>
      </w:pPr>
      <w:r>
        <w:rPr>
          <w:rFonts w:hint="eastAsia"/>
        </w:rPr>
        <w:t>此次会议的顺利召开，将促使遵义市渔业发展再上新的台阶。相信在市委市政府的坚强领导下，各级各部门的共同努力下，遵义渔业发展将迎来新的春天。</w:t>
      </w:r>
    </w:p>
    <w:p w:rsidR="00685B73" w:rsidRDefault="00685B73" w:rsidP="00295E1D">
      <w:pPr>
        <w:jc w:val="right"/>
        <w:rPr>
          <w:rFonts w:hint="eastAsia"/>
        </w:rPr>
      </w:pPr>
      <w:r w:rsidRPr="00295E1D">
        <w:rPr>
          <w:rFonts w:hint="eastAsia"/>
        </w:rPr>
        <w:t>中国水产养殖网</w:t>
      </w:r>
      <w:smartTag w:uri="urn:schemas-microsoft-com:office:smarttags" w:element="chsdate">
        <w:smartTagPr>
          <w:attr w:name="Year" w:val="2018"/>
          <w:attr w:name="Month" w:val="7"/>
          <w:attr w:name="Day" w:val="30"/>
          <w:attr w:name="IsLunarDate" w:val="False"/>
          <w:attr w:name="IsROCDate" w:val="False"/>
        </w:smartTagPr>
        <w:r>
          <w:rPr>
            <w:rFonts w:hint="eastAsia"/>
          </w:rPr>
          <w:t>2018-7-30</w:t>
        </w:r>
      </w:smartTag>
    </w:p>
    <w:p w:rsidR="00685B73" w:rsidRDefault="00685B73" w:rsidP="001C3798">
      <w:pPr>
        <w:sectPr w:rsidR="00685B73" w:rsidSect="001C3798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8230A" w:rsidRDefault="0098230A"/>
    <w:sectPr w:rsidR="0098230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85B73"/>
    <w:rsid w:val="00685B73"/>
    <w:rsid w:val="009823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685B7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85B73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685B73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1096</Characters>
  <Application>Microsoft Office Word</Application>
  <DocSecurity>0</DocSecurity>
  <Lines>9</Lines>
  <Paragraphs>2</Paragraphs>
  <ScaleCrop>false</ScaleCrop>
  <Company/>
  <LinksUpToDate>false</LinksUpToDate>
  <CharactersWithSpaces>1286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2022-07-20T08:23:00Z</dcterms:created>
</cp:coreProperties>
</file>