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251C" w:rsidRDefault="006B251C" w:rsidP="007E7B5E">
      <w:pPr>
        <w:pStyle w:val="1"/>
        <w:rPr>
          <w:rFonts w:hint="eastAsia"/>
        </w:rPr>
      </w:pPr>
      <w:r w:rsidRPr="007E7B5E">
        <w:rPr>
          <w:rFonts w:hint="eastAsia"/>
        </w:rPr>
        <w:t>肌源</w:t>
      </w:r>
      <w:r w:rsidRPr="007E7B5E">
        <w:t xml:space="preserve"> 畜牧行业的又一场革新</w:t>
      </w:r>
    </w:p>
    <w:p w:rsidR="006B251C" w:rsidRDefault="006B251C" w:rsidP="006B251C">
      <w:pPr>
        <w:ind w:firstLineChars="200" w:firstLine="420"/>
      </w:pPr>
      <w:r>
        <w:rPr>
          <w:rFonts w:hint="eastAsia"/>
        </w:rPr>
        <w:t>从</w:t>
      </w:r>
      <w:r>
        <w:t>0</w:t>
      </w:r>
      <w:r>
        <w:t>到</w:t>
      </w:r>
      <w:r>
        <w:t>1</w:t>
      </w:r>
      <w:r>
        <w:t>的创新</w:t>
      </w:r>
    </w:p>
    <w:p w:rsidR="006B251C" w:rsidRDefault="006B251C" w:rsidP="006B251C">
      <w:pPr>
        <w:ind w:firstLineChars="200" w:firstLine="420"/>
      </w:pPr>
      <w:r>
        <w:t>2014</w:t>
      </w:r>
      <w:r>
        <w:t>年，农业部颁发</w:t>
      </w:r>
      <w:r>
        <w:t>2167</w:t>
      </w:r>
      <w:r>
        <w:t>号公告，宣布君德同创申报的胍基乙酸（商品名肌源）正式批准为新型营养性饲料添加剂，归属于氨基酸及其类似物，这是君德同创从</w:t>
      </w:r>
      <w:r>
        <w:t>0</w:t>
      </w:r>
      <w:r>
        <w:t>到</w:t>
      </w:r>
      <w:r>
        <w:t>1</w:t>
      </w:r>
      <w:r>
        <w:t>的创举！由此也开辟了一个只属于君德同创的蓝海市场。</w:t>
      </w:r>
    </w:p>
    <w:p w:rsidR="006B251C" w:rsidRDefault="006B251C" w:rsidP="006B251C">
      <w:pPr>
        <w:ind w:firstLineChars="200" w:firstLine="420"/>
      </w:pPr>
      <w:r>
        <w:rPr>
          <w:rFonts w:hint="eastAsia"/>
        </w:rPr>
        <w:t>君德同创对肌源的研发始于</w:t>
      </w:r>
      <w:r>
        <w:t>2008</w:t>
      </w:r>
      <w:r>
        <w:t>年，那时以及之后的十几年，本土企业和国外企业在蛋氨酸、赖氨酸、苏氨酸、色氨酸等中国饲用氨基酸市场中进行了残酷的博弈。君德同创要想获得饲料行业的青睐和养殖业的认可，就要有另辟蹊径的智慧。将肌源引入饲料添加剂领域恰恰验证了这一点。对整个饲料添加剂市场而言，这也跳出了原来的零和游戏模式，着眼于把饲料添加剂市场的饼做大，创造新的价值。</w:t>
      </w:r>
    </w:p>
    <w:p w:rsidR="006B251C" w:rsidRDefault="006B251C" w:rsidP="006B251C">
      <w:pPr>
        <w:ind w:firstLineChars="200" w:firstLine="420"/>
      </w:pPr>
      <w:r>
        <w:rPr>
          <w:rFonts w:hint="eastAsia"/>
        </w:rPr>
        <w:t>畜牧行业的企业领军人物都会把科技创新作为企业的第一战略，“科学技术是第一生产力”。但科技创新不仅仅是一句口号，它的实现既需要强大的技术研发团队做支撑，又需要雄厚的资金支持来保障。但是，不同人的“科技创新”包含着不同层次、不同内涵意义上的技术进步。从</w:t>
      </w:r>
      <w:r>
        <w:t>0</w:t>
      </w:r>
      <w:r>
        <w:t>到</w:t>
      </w:r>
      <w:r>
        <w:t>1</w:t>
      </w:r>
      <w:r>
        <w:t>是创新，从</w:t>
      </w:r>
      <w:r>
        <w:t>1</w:t>
      </w:r>
      <w:r>
        <w:t>到</w:t>
      </w:r>
      <w:r>
        <w:t>N</w:t>
      </w:r>
      <w:r>
        <w:t>也是创新，而从无到有的开拓性创新和由少到多的复制创新完全不可同日而语。</w:t>
      </w:r>
    </w:p>
    <w:p w:rsidR="006B251C" w:rsidRDefault="006B251C" w:rsidP="006B251C">
      <w:pPr>
        <w:ind w:firstLineChars="200" w:firstLine="420"/>
      </w:pPr>
      <w:r>
        <w:t>2011</w:t>
      </w:r>
      <w:r>
        <w:t>年，君德同创正式在新三板挂牌上市，上市的成功很大一部分得益于君德同创拥有自己的创新产品和专利。现在，其在产品上研发投入占到总销售额的</w:t>
      </w:r>
      <w:r>
        <w:t>5%</w:t>
      </w:r>
      <w:r>
        <w:t>以上，也就意味着公司每年投入的研发费用高达几百万元。最近，李德发</w:t>
      </w:r>
      <w:r>
        <w:t>“</w:t>
      </w:r>
      <w:r>
        <w:t>院士工作站</w:t>
      </w:r>
      <w:r>
        <w:t>”</w:t>
      </w:r>
      <w:r>
        <w:t>落户君德同创。</w:t>
      </w:r>
      <w:r>
        <w:t>“</w:t>
      </w:r>
      <w:r>
        <w:t>院士工作站</w:t>
      </w:r>
      <w:r>
        <w:t>”</w:t>
      </w:r>
      <w:r>
        <w:t>的成立，能够帮助君德同创引进更多的优秀人才，承担更多的科研项目，从而研发出更多原创性的新产品。</w:t>
      </w:r>
    </w:p>
    <w:p w:rsidR="006B251C" w:rsidRDefault="006B251C" w:rsidP="006B251C">
      <w:pPr>
        <w:ind w:firstLineChars="200" w:firstLine="420"/>
      </w:pPr>
      <w:r>
        <w:rPr>
          <w:rFonts w:hint="eastAsia"/>
        </w:rPr>
        <w:t>由创新者到最终赢家的探索</w:t>
      </w:r>
    </w:p>
    <w:p w:rsidR="006B251C" w:rsidRDefault="006B251C" w:rsidP="006B251C">
      <w:pPr>
        <w:ind w:firstLineChars="200" w:firstLine="420"/>
      </w:pPr>
      <w:r>
        <w:rPr>
          <w:rFonts w:hint="eastAsia"/>
        </w:rPr>
        <w:t>中国企业的科技创新，尤其是开拓性的创新，都面临一个巨大的挑战，即创新不一定带来利润。因为一旦有所创新，马上出现一大批追随者峰拥而上，所谓的蓝海迅速变成红海。市场最后不是由技术开拓的创新者来定价，而是闻风而动，见利速上的追随者。为了破解这个难题，君德同创从两个关键因素上下手出击。第一，知识产权，在知识产权方面投入大量资金，这从深层程度上封杀了模仿者前进的可能性，他们短时间内无法破解其专利。第二，努力在消费者心目中打下产品烙印。就像食品行业中一些成功的先行者，“果冻，我就吃喜之郎”，中国有成百上千的企业能做出更好吃、更便宜、更健康的果冻，但在消费者的心目中他们都不如喜之郎，因为喜之郎开创了果冻。同样，君德同创就是饲料行业内的“喜之郎”。抛开新产品胍基乙酸获批赢得了</w:t>
      </w:r>
      <w:r>
        <w:t>5</w:t>
      </w:r>
      <w:r>
        <w:t>年领先时间，即使</w:t>
      </w:r>
      <w:r>
        <w:t>5</w:t>
      </w:r>
      <w:r>
        <w:t>年以后市场上出现成千上百种胍基乙酸产品，肌源也会屹立不倒，因为胍基乙酸就是肌源</w:t>
      </w:r>
      <w:r>
        <w:t>—“</w:t>
      </w:r>
      <w:r>
        <w:t>绿色增肌之源，高效创值之本</w:t>
      </w:r>
      <w:r>
        <w:t>”</w:t>
      </w:r>
      <w:r>
        <w:t>。在中国，由肌源和其衍生的产品，君德同创已经取得过亿的销售额。接下来重点要把肌源推向全世界，作为</w:t>
      </w:r>
      <w:r>
        <w:t>“</w:t>
      </w:r>
      <w:r>
        <w:t>中国创造</w:t>
      </w:r>
      <w:r>
        <w:t>”</w:t>
      </w:r>
      <w:r>
        <w:t>的又一名片在国外畜牧业发挥重要作用。君德同创首先瞄准的市场是东南亚国家和</w:t>
      </w:r>
      <w:r>
        <w:t>“</w:t>
      </w:r>
      <w:r>
        <w:t>一带一路</w:t>
      </w:r>
      <w:r>
        <w:t>”</w:t>
      </w:r>
      <w:r>
        <w:t>沿线国家。</w:t>
      </w:r>
    </w:p>
    <w:p w:rsidR="006B251C" w:rsidRDefault="006B251C" w:rsidP="006B251C">
      <w:pPr>
        <w:ind w:firstLineChars="200" w:firstLine="420"/>
      </w:pPr>
      <w:r>
        <w:rPr>
          <w:rFonts w:hint="eastAsia"/>
        </w:rPr>
        <w:t>猪营养新技术应用研讨会的举办</w:t>
      </w:r>
    </w:p>
    <w:p w:rsidR="006B251C" w:rsidRDefault="006B251C" w:rsidP="006B251C">
      <w:pPr>
        <w:ind w:firstLineChars="200" w:firstLine="420"/>
      </w:pPr>
      <w:r>
        <w:t>2001</w:t>
      </w:r>
      <w:r>
        <w:t>年，欧洲暴发的</w:t>
      </w:r>
      <w:r>
        <w:t>“</w:t>
      </w:r>
      <w:r>
        <w:t>疯牛病</w:t>
      </w:r>
      <w:r>
        <w:t>”</w:t>
      </w:r>
      <w:r>
        <w:t>引起全球对动物健康和肉食品安全的关注。饲料中动物源性蛋白原料的使用越来越少，动物日粮越来越趋向于纯植物日粮。以上造成的一个现象就是动物生产性能下降。</w:t>
      </w:r>
    </w:p>
    <w:p w:rsidR="006B251C" w:rsidRDefault="006B251C" w:rsidP="006B251C">
      <w:pPr>
        <w:ind w:firstLineChars="200" w:firstLine="420"/>
      </w:pPr>
      <w:r>
        <w:rPr>
          <w:rFonts w:hint="eastAsia"/>
        </w:rPr>
        <w:t>我国是猪肉消费大国。过去的三十几年，为了提高猪的生产性能，人们通常的做法是提高饲料的营养浓度，以希望高营养浓度的饲料能饲喂出生长快、出肉多的猪。但是这样的做法带来一个问题，那就是环境污染，因为高营养浓度的饲料，会产生高氮磷的排泄物，造成养殖环境污染。随着中国对生态环境的追求，未来</w:t>
      </w:r>
      <w:r>
        <w:t>10</w:t>
      </w:r>
      <w:r>
        <w:t>年中国生猪出栏量可能比现在减少</w:t>
      </w:r>
      <w:r>
        <w:t>30%</w:t>
      </w:r>
      <w:r>
        <w:t>。在出栏生猪数量减少情况下，如何能满足消费者对猪肉的需求？为了解决这个矛盾，君德同创会致力于两个方面，一是着眼于从营养方面平衡好母猪</w:t>
      </w:r>
      <w:r>
        <w:t>PSY</w:t>
      </w:r>
      <w:r>
        <w:t>与母猪淘汰率、仔猪出生重和断奶重之间的关系；二是利用营</w:t>
      </w:r>
      <w:r>
        <w:rPr>
          <w:rFonts w:hint="eastAsia"/>
        </w:rPr>
        <w:t>养代谢手段、调整日粮组成或使用特定的营养素来有效改善猪肉品质。</w:t>
      </w:r>
    </w:p>
    <w:p w:rsidR="006B251C" w:rsidRDefault="006B251C" w:rsidP="006B251C">
      <w:pPr>
        <w:ind w:firstLineChars="200" w:firstLine="420"/>
      </w:pPr>
      <w:r>
        <w:rPr>
          <w:rFonts w:hint="eastAsia"/>
        </w:rPr>
        <w:t>在此背景下，“国际猪营养新技术应用研讨会”应运而生。本次研讨会将营养技术与生产实践紧密对接，进一步推动提高饲料行业对肉品质的关注。杨立彬博士向记者透露，君德同创今后将连年组织和打造“国际猪营养新技术应用研讨会”，使其成为国际性高端新技术交流和分享平台，全力推进畜禽营养新技术的实践应用和价值转化，共同促进行业“安全，高效，健康，环保”可持续发展。</w:t>
      </w:r>
    </w:p>
    <w:p w:rsidR="006B251C" w:rsidRDefault="006B251C" w:rsidP="006B251C">
      <w:pPr>
        <w:ind w:firstLineChars="200" w:firstLine="420"/>
      </w:pPr>
      <w:r>
        <w:rPr>
          <w:rFonts w:hint="eastAsia"/>
        </w:rPr>
        <w:t>作为新型营养性添加剂，肌源当之无愧地成为解决以上行业问题的秘密武器。杨立彬博士在第一届国际猪营养新技术应用研讨会上再次强调，</w:t>
      </w:r>
      <w:r>
        <w:t xml:space="preserve"> </w:t>
      </w:r>
      <w:r>
        <w:t>肌源属于氨基酸及其类似物，它能够提高猪日增重</w:t>
      </w:r>
      <w:r>
        <w:t>50</w:t>
      </w:r>
      <w:r>
        <w:t>～</w:t>
      </w:r>
      <w:r>
        <w:t>100g</w:t>
      </w:r>
      <w:r>
        <w:t>；降低料肉比</w:t>
      </w:r>
      <w:r>
        <w:t>0.15</w:t>
      </w:r>
      <w:r>
        <w:t>～</w:t>
      </w:r>
      <w:r>
        <w:t>0.2</w:t>
      </w:r>
      <w:r>
        <w:t>，中大猪可能会更高；提高瘦肉率</w:t>
      </w:r>
      <w:r>
        <w:t>3%</w:t>
      </w:r>
      <w:r>
        <w:t>以上；改善肉品质，例如滴水损失降低</w:t>
      </w:r>
      <w:r>
        <w:t>1.5%</w:t>
      </w:r>
      <w:r>
        <w:t>左右；还可以替代日粮中一半甚至全部鱼粉。肌源在行业内的充分应用，将为中国饲料和养殖行业带来大约</w:t>
      </w:r>
      <w:r>
        <w:t>500</w:t>
      </w:r>
      <w:r>
        <w:t>亿元人民币的经济价值。</w:t>
      </w:r>
    </w:p>
    <w:p w:rsidR="006B251C" w:rsidRDefault="006B251C" w:rsidP="006B251C">
      <w:pPr>
        <w:ind w:firstLineChars="200" w:firstLine="420"/>
      </w:pPr>
      <w:r>
        <w:rPr>
          <w:rFonts w:hint="eastAsia"/>
        </w:rPr>
        <w:t>对高瘦肉率需求的及时呼应</w:t>
      </w:r>
    </w:p>
    <w:p w:rsidR="006B251C" w:rsidRDefault="006B251C" w:rsidP="006B251C">
      <w:pPr>
        <w:ind w:firstLineChars="200" w:firstLine="420"/>
      </w:pPr>
      <w:r>
        <w:rPr>
          <w:rFonts w:hint="eastAsia"/>
        </w:rPr>
        <w:t>在此之前，所有农业部允许向饲料中添加的氨基酸都没有着重于提高瘦肉率这一点的。肌源是个例外。刚上市，</w:t>
      </w:r>
      <w:r>
        <w:t xml:space="preserve"> </w:t>
      </w:r>
      <w:r>
        <w:t>就得到了全国饲料企业的热烈欢迎，</w:t>
      </w:r>
      <w:r>
        <w:t xml:space="preserve"> </w:t>
      </w:r>
      <w:r>
        <w:t>很多大型饲料企业都是君德同创的忠实支持者。企业逐利而走是再正常不过的行为之一。对于氨基酸采购企业而言，</w:t>
      </w:r>
      <w:r>
        <w:t xml:space="preserve"> </w:t>
      </w:r>
      <w:r>
        <w:t>能满足需求的就叫有价值。高瘦肉率在中国市场很受欢迎。杨立彬博士认为饲料行业对肉品质的关注将迅速成为行业关注的焦点。对猪体型和肉品质两个维度的研究，他洞察到了巨大的商业机会。君德同创现在提供三个方面的产品：一是针对大型饲料企业的添加剂产品，如肌源；二是针对动保方面的产品，如行</w:t>
      </w:r>
      <w:r>
        <w:rPr>
          <w:rFonts w:hint="eastAsia"/>
        </w:rPr>
        <w:t>业内知名的肌神和新推出的肌能；三是针对养殖场方面的教保料和特色大比例预混料。</w:t>
      </w:r>
      <w:r>
        <w:t>2017</w:t>
      </w:r>
      <w:r>
        <w:t>年</w:t>
      </w:r>
      <w:r>
        <w:t>8</w:t>
      </w:r>
      <w:r>
        <w:t>月</w:t>
      </w:r>
      <w:r>
        <w:t>31</w:t>
      </w:r>
      <w:r>
        <w:t>日，农业部颁布</w:t>
      </w:r>
      <w:r>
        <w:t>2572</w:t>
      </w:r>
      <w:r>
        <w:t>号公告，正式公布北京君德同创农牧科技股份有限公司的肌源的适用范围扩大至生长育肥猪领域。</w:t>
      </w:r>
    </w:p>
    <w:p w:rsidR="006B251C" w:rsidRDefault="006B251C" w:rsidP="006B251C">
      <w:pPr>
        <w:ind w:firstLineChars="200" w:firstLine="420"/>
        <w:rPr>
          <w:rFonts w:hint="eastAsia"/>
        </w:rPr>
      </w:pPr>
      <w:r>
        <w:rPr>
          <w:rFonts w:hint="eastAsia"/>
        </w:rPr>
        <w:t>展望未来，杨立彬博士认为要具备相当的实力和意志，公司才可能实现可持续发展。君德同创要进一步研究新技术和新产品，最重要的是要夯实整个公司的基础，</w:t>
      </w:r>
      <w:r>
        <w:t xml:space="preserve"> </w:t>
      </w:r>
      <w:r>
        <w:t>扩大产品线路，进而从渠道上围绕肌源诞生若干个新产品，</w:t>
      </w:r>
      <w:r>
        <w:t xml:space="preserve"> </w:t>
      </w:r>
      <w:r>
        <w:t>并争取再次研发出一款像肌源一样划时代的产品。君德同创会不断加大研发资金投入，</w:t>
      </w:r>
      <w:r>
        <w:t xml:space="preserve"> </w:t>
      </w:r>
      <w:r>
        <w:t>扩大人才队伍建设，</w:t>
      </w:r>
      <w:r>
        <w:t xml:space="preserve"> </w:t>
      </w:r>
      <w:r>
        <w:t>尤其是技术和市场推广人才。努力吸纳更多的</w:t>
      </w:r>
      <w:r>
        <w:t xml:space="preserve">“ </w:t>
      </w:r>
      <w:r>
        <w:t>合伙人</w:t>
      </w:r>
      <w:r>
        <w:t xml:space="preserve">” </w:t>
      </w:r>
      <w:r>
        <w:t>，</w:t>
      </w:r>
      <w:r>
        <w:t>“</w:t>
      </w:r>
      <w:r>
        <w:t>共同创业，共同发展</w:t>
      </w:r>
      <w:r>
        <w:t>”</w:t>
      </w:r>
      <w:r>
        <w:t>，实现更高的创业板上市目标。</w:t>
      </w:r>
    </w:p>
    <w:p w:rsidR="006B251C" w:rsidRDefault="006B251C" w:rsidP="007E7B5E">
      <w:pPr>
        <w:jc w:val="right"/>
        <w:rPr>
          <w:rFonts w:hint="eastAsia"/>
        </w:rPr>
      </w:pPr>
      <w:r w:rsidRPr="007E7B5E">
        <w:rPr>
          <w:rFonts w:hint="eastAsia"/>
        </w:rPr>
        <w:t>中国饲料工业信息网</w:t>
      </w:r>
      <w:smartTag w:uri="urn:schemas-microsoft-com:office:smarttags" w:element="chsdate">
        <w:smartTagPr>
          <w:attr w:name="IsROCDate" w:val="False"/>
          <w:attr w:name="IsLunarDate" w:val="False"/>
          <w:attr w:name="Day" w:val="27"/>
          <w:attr w:name="Month" w:val="10"/>
          <w:attr w:name="Year" w:val="2017"/>
        </w:smartTagPr>
        <w:r>
          <w:rPr>
            <w:rFonts w:hint="eastAsia"/>
          </w:rPr>
          <w:t>2017-10-27</w:t>
        </w:r>
      </w:smartTag>
    </w:p>
    <w:p w:rsidR="006B251C" w:rsidRDefault="006B251C" w:rsidP="00134AF5">
      <w:pPr>
        <w:sectPr w:rsidR="006B251C" w:rsidSect="00134AF5">
          <w:type w:val="continuous"/>
          <w:pgSz w:w="11906" w:h="16838" w:code="9"/>
          <w:pgMar w:top="1644" w:right="1236" w:bottom="1418" w:left="1814" w:header="851" w:footer="907" w:gutter="0"/>
          <w:pgNumType w:start="1"/>
          <w:cols w:space="425"/>
          <w:docGrid w:type="lines" w:linePitch="341" w:charSpace="2373"/>
        </w:sectPr>
      </w:pPr>
    </w:p>
    <w:p w:rsidR="00AB42A8" w:rsidRDefault="00AB42A8"/>
    <w:sectPr w:rsidR="00AB42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B251C"/>
    <w:rsid w:val="006B251C"/>
    <w:rsid w:val="00AB42A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B25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B251C"/>
    <w:rPr>
      <w:rFonts w:ascii="黑体" w:eastAsia="黑体" w:hAnsi="宋体" w:cs="Times New Roman"/>
      <w:b/>
      <w:kern w:val="36"/>
      <w:sz w:val="32"/>
      <w:szCs w:val="32"/>
    </w:rPr>
  </w:style>
  <w:style w:type="paragraph" w:customStyle="1" w:styleId="Char2CharCharChar">
    <w:name w:val="Char2 Char Char Char"/>
    <w:basedOn w:val="a"/>
    <w:autoRedefine/>
    <w:rsid w:val="006B251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378</Words>
  <Characters>2155</Characters>
  <Application>Microsoft Office Word</Application>
  <DocSecurity>0</DocSecurity>
  <Lines>17</Lines>
  <Paragraphs>5</Paragraphs>
  <ScaleCrop>false</ScaleCrop>
  <Company>微软中国</Company>
  <LinksUpToDate>false</LinksUpToDate>
  <CharactersWithSpaces>2528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2022-07-22T05:51:00Z</dcterms:created>
</cp:coreProperties>
</file>