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54F1" w:rsidRDefault="00B354F1" w:rsidP="005C2AB1">
      <w:pPr>
        <w:pStyle w:val="1"/>
        <w:rPr>
          <w:rFonts w:hint="eastAsia"/>
        </w:rPr>
      </w:pPr>
      <w:r w:rsidRPr="005C2AB1">
        <w:rPr>
          <w:rFonts w:hint="eastAsia"/>
        </w:rPr>
        <w:t>环保高压下翠屏区养殖业发展探索</w:t>
      </w:r>
    </w:p>
    <w:p w:rsidR="00B354F1" w:rsidRDefault="00B354F1" w:rsidP="00B354F1">
      <w:pPr>
        <w:ind w:firstLineChars="200" w:firstLine="420"/>
      </w:pPr>
      <w:r>
        <w:rPr>
          <w:rFonts w:hint="eastAsia"/>
        </w:rPr>
        <w:t>摘要：受环保政策的影响，很多的养殖企业被关停，给养殖户带来了恐慌，也使他们对养殖业的发展感到迷茫。本文根据翠屏区的养殖业情况，和大家共同探讨一下养殖业的该如何发展。</w:t>
      </w:r>
    </w:p>
    <w:p w:rsidR="00B354F1" w:rsidRDefault="00B354F1" w:rsidP="00B354F1">
      <w:pPr>
        <w:ind w:firstLineChars="200" w:firstLine="420"/>
      </w:pPr>
      <w:r>
        <w:rPr>
          <w:rFonts w:hint="eastAsia"/>
        </w:rPr>
        <w:t>关键词：环保；养殖业；影响；措施</w:t>
      </w:r>
    </w:p>
    <w:p w:rsidR="00B354F1" w:rsidRDefault="00B354F1" w:rsidP="00B354F1">
      <w:pPr>
        <w:ind w:firstLineChars="200" w:firstLine="420"/>
      </w:pPr>
      <w:r>
        <w:t>2016</w:t>
      </w:r>
      <w:r>
        <w:t>年以来养殖业迎来最严厉的监管，尤其在迎接中央环境保护督查组第五组进驻四川期间</w:t>
      </w:r>
      <w:r>
        <w:t>,</w:t>
      </w:r>
      <w:r>
        <w:t>强力推进畜禽养殖污染治理，对禁限养区以及畜禽污染处理不达标的养殖场（户）采取强制关停整改的措施，仅在</w:t>
      </w:r>
      <w:r>
        <w:t>2017</w:t>
      </w:r>
      <w:r>
        <w:t>年，翠屏区关停或搬迁了</w:t>
      </w:r>
      <w:r>
        <w:t>39</w:t>
      </w:r>
      <w:r>
        <w:t>个生猪养殖大户，</w:t>
      </w:r>
      <w:r>
        <w:t>2</w:t>
      </w:r>
      <w:r>
        <w:t>个生猪规模养殖场；</w:t>
      </w:r>
      <w:r>
        <w:t>7</w:t>
      </w:r>
      <w:r>
        <w:t>个肉、奶牛养殖大户；</w:t>
      </w:r>
      <w:r>
        <w:t>9</w:t>
      </w:r>
      <w:r>
        <w:t>个家禽养殖大户，环保高压政策引起了养殖户的恐慌，也使他们非常迷茫，养殖业该如何发展，是广大的畜牧兽医工作者以及养殖户正在思考和探索的问题。</w:t>
      </w:r>
    </w:p>
    <w:p w:rsidR="00B354F1" w:rsidRDefault="00B354F1" w:rsidP="00B354F1">
      <w:pPr>
        <w:ind w:firstLineChars="200" w:firstLine="420"/>
      </w:pPr>
      <w:r>
        <w:t xml:space="preserve">1 </w:t>
      </w:r>
      <w:r>
        <w:t>环保政策对养殖业的影响</w:t>
      </w:r>
    </w:p>
    <w:p w:rsidR="00B354F1" w:rsidRDefault="00B354F1" w:rsidP="00B354F1">
      <w:pPr>
        <w:ind w:firstLineChars="200" w:firstLine="420"/>
      </w:pPr>
      <w:r>
        <w:rPr>
          <w:rFonts w:hint="eastAsia"/>
        </w:rPr>
        <w:t>环保政策对养殖业造成了很大的影响，甚至可以说环保政策将使未来的养殖业从结构上发生重大的改变。以养猪业为例，</w:t>
      </w:r>
      <w:r>
        <w:t>2015</w:t>
      </w:r>
      <w:r>
        <w:t>年，很多大集团认为</w:t>
      </w:r>
      <w:r>
        <w:t>2016</w:t>
      </w:r>
      <w:r>
        <w:t>年是养猪红利年，蜂拥进入养猪行业，纷纷制定抛出布局养猪业的宏伟计划，不惜重金买地、建厂、养猪。但是受环保政策的影响，处于禁养区或环评不合格的养猪场被关停，就全国来说，仅</w:t>
      </w:r>
      <w:r>
        <w:t>2016</w:t>
      </w:r>
      <w:r>
        <w:t>年，就减少了</w:t>
      </w:r>
      <w:r>
        <w:t>3600</w:t>
      </w:r>
      <w:r>
        <w:t>万头生猪的出栏量，预计</w:t>
      </w:r>
      <w:r>
        <w:t>2017</w:t>
      </w:r>
      <w:r>
        <w:t>年这个数据将会更多，很多的养殖户被迫退出了养猪行业。</w:t>
      </w:r>
    </w:p>
    <w:p w:rsidR="00B354F1" w:rsidRDefault="00B354F1" w:rsidP="00B354F1">
      <w:pPr>
        <w:ind w:firstLineChars="200" w:firstLine="420"/>
      </w:pPr>
      <w:r>
        <w:rPr>
          <w:rFonts w:hint="eastAsia"/>
        </w:rPr>
        <w:t>环保新政策的实施，增大了养殖成本，养殖场环保投入占总投入比重大幅度增加，由</w:t>
      </w:r>
      <w:r>
        <w:t>20%</w:t>
      </w:r>
      <w:r>
        <w:t>增加至</w:t>
      </w:r>
      <w:r>
        <w:t>40% -50%</w:t>
      </w:r>
      <w:r>
        <w:t>。环保法规还推动了养殖产业的转移，规模养殖场由经济发达、养殖密集地区向山区等边远地区转移，形成畜禽养殖调整区。</w:t>
      </w:r>
    </w:p>
    <w:p w:rsidR="00B354F1" w:rsidRDefault="00B354F1" w:rsidP="00B354F1">
      <w:pPr>
        <w:ind w:firstLineChars="200" w:firstLine="420"/>
      </w:pPr>
      <w:r>
        <w:rPr>
          <w:rFonts w:hint="eastAsia"/>
        </w:rPr>
        <w:t>《畜禽规模养殖污染防治条例》等法律法规明确了生态环保目标，要求养殖减量提质，再加上劳动力成本增加及市场风险增大，使养殖的门槛不断提升，养殖行业整合速度加快，落后产能逐渐被淘汰，规模化和标准化进程加快。</w:t>
      </w:r>
    </w:p>
    <w:p w:rsidR="00B354F1" w:rsidRDefault="00B354F1" w:rsidP="00B354F1">
      <w:pPr>
        <w:ind w:firstLineChars="200" w:firstLine="420"/>
      </w:pPr>
      <w:r>
        <w:t>2</w:t>
      </w:r>
      <w:r>
        <w:t>发展养殖业的指导思想</w:t>
      </w:r>
    </w:p>
    <w:p w:rsidR="00B354F1" w:rsidRDefault="00B354F1" w:rsidP="00B354F1">
      <w:pPr>
        <w:ind w:firstLineChars="200" w:firstLine="420"/>
      </w:pPr>
      <w:r>
        <w:rPr>
          <w:rFonts w:hint="eastAsia"/>
        </w:rPr>
        <w:t>环保政策是我国的长期国策，但是也给畜牧业的发展迎来了绿色窗口。</w:t>
      </w:r>
      <w:r>
        <w:t>2017</w:t>
      </w:r>
      <w:r>
        <w:t>年</w:t>
      </w:r>
      <w:r>
        <w:t>9</w:t>
      </w:r>
      <w:r>
        <w:t>月</w:t>
      </w:r>
      <w:r>
        <w:t>9</w:t>
      </w:r>
      <w:r>
        <w:t>日，全国绿色养殖发展大会在北京国家会议中心举行。会议对我国畜牧业绿色发展面临的形势和任务进行了深入分析，探讨了绿色养殖发展的方向。明确的指出了每一位从事养殖业的人员应准确把握现代畜牧业发展的思路和重点，紧紧抓住绿色养殖快速发展的良好机遇，引导养殖行业从传统养殖模式向现代绿色养殖模式转变。要用新的理念引领新的发展，用新的举措推动新的发展，加快转变发展方式，推动形成生产布局优化、资源利用高效、生态环境良好、产品质量安全的畜牧业发展新格</w:t>
      </w:r>
      <w:r>
        <w:rPr>
          <w:rFonts w:hint="eastAsia"/>
        </w:rPr>
        <w:t>局。</w:t>
      </w:r>
    </w:p>
    <w:p w:rsidR="00B354F1" w:rsidRDefault="00B354F1" w:rsidP="00B354F1">
      <w:pPr>
        <w:ind w:firstLineChars="200" w:firstLine="420"/>
      </w:pPr>
      <w:r>
        <w:t xml:space="preserve">3 </w:t>
      </w:r>
      <w:r>
        <w:t>绿色养殖业发展措施</w:t>
      </w:r>
    </w:p>
    <w:p w:rsidR="00B354F1" w:rsidRDefault="00B354F1" w:rsidP="00B354F1">
      <w:pPr>
        <w:ind w:firstLineChars="200" w:firstLine="420"/>
      </w:pPr>
      <w:r>
        <w:t xml:space="preserve">3.1 </w:t>
      </w:r>
      <w:r>
        <w:t>加强养殖废弃物的综合利用和无害化处理</w:t>
      </w:r>
    </w:p>
    <w:p w:rsidR="00B354F1" w:rsidRDefault="00B354F1" w:rsidP="00B354F1">
      <w:pPr>
        <w:ind w:firstLineChars="200" w:firstLine="420"/>
      </w:pPr>
      <w:r>
        <w:rPr>
          <w:rFonts w:hint="eastAsia"/>
        </w:rPr>
        <w:t>为防治养殖污染，保护与改善环境，促进养殖业持续健康发展，有效解决养殖业的粪污问题是关键。四川省也近期出台了《四川省畜禽养殖污染防治技术指南（试行）》，指南对耕地适宜承载力、养殖场、规模养殖大户以及散养户的界定标准做了明确解释，也对畜禽养殖场布局和基础设施建设配套做出了明确规定。养殖业粪便废弃物必须采取减量化、无害化、生态化和资源化的途径进行解决。积极实施沼气工程、有机肥开发利用，种植养殖相结合的循环经济模式优先发展，同时严格监管控制排放，积极发挥政府的扶持引导作用。</w:t>
      </w:r>
    </w:p>
    <w:p w:rsidR="00B354F1" w:rsidRDefault="00B354F1" w:rsidP="00B354F1">
      <w:pPr>
        <w:ind w:firstLineChars="200" w:firstLine="420"/>
      </w:pPr>
      <w:r>
        <w:t xml:space="preserve">3.2 </w:t>
      </w:r>
      <w:r>
        <w:t>优化养殖模式，大力推广生态养殖</w:t>
      </w:r>
    </w:p>
    <w:p w:rsidR="00B354F1" w:rsidRDefault="00B354F1" w:rsidP="00B354F1">
      <w:pPr>
        <w:ind w:firstLineChars="200" w:firstLine="420"/>
      </w:pPr>
      <w:r>
        <w:rPr>
          <w:rFonts w:hint="eastAsia"/>
        </w:rPr>
        <w:t>目前，翠屏区养殖业生产规划布局不够合理，特别是中小型养殖户环保意识差，养殖生产方式粗放低效，没有实现标准化养殖，科技支撑力较差。要使养殖业健康持续发展，我们要在遵循自然、经济和社会发展规律的前提下，对养殖业的发展模式进行优化创新，调控养殖生产规模，加快传统随意发展型、数量效益型、环境代价型养殖业向现代统筹规划型、制裁量效益型、环境友好型养殖业转变。</w:t>
      </w:r>
    </w:p>
    <w:p w:rsidR="00B354F1" w:rsidRDefault="00B354F1" w:rsidP="00B354F1">
      <w:pPr>
        <w:ind w:firstLineChars="200" w:firstLine="420"/>
      </w:pPr>
      <w:r>
        <w:rPr>
          <w:rFonts w:hint="eastAsia"/>
        </w:rPr>
        <w:t>坚持种养配套原则，科学测算土地承载能力，合理引导和配置畜牧业发展。根据种植业品种和区域分布情况，合理规划养殖布局和粪污资源化处理设施，实现畜禽粪污就地就近利用。推广草食动物饲养，种植青贮玉米、黑麦草等优质饲草料，以地定畜、种养平衡、环境友好，积极发展“集中规模饲养</w:t>
      </w:r>
      <w:r>
        <w:t>+</w:t>
      </w:r>
      <w:r>
        <w:t>适度规模农场</w:t>
      </w:r>
      <w:r>
        <w:t>+</w:t>
      </w:r>
      <w:r>
        <w:t>合理饲料用地</w:t>
      </w:r>
      <w:r>
        <w:t>”</w:t>
      </w:r>
      <w:r>
        <w:t>等生态循环种养模式。因地制宜推行山区散户繁殖、农区集中育肥模式，提高肉畜禽的生产效率。</w:t>
      </w:r>
    </w:p>
    <w:p w:rsidR="00B354F1" w:rsidRDefault="00B354F1" w:rsidP="00B354F1">
      <w:pPr>
        <w:ind w:firstLineChars="200" w:firstLine="420"/>
      </w:pPr>
      <w:r>
        <w:t xml:space="preserve">3.3 </w:t>
      </w:r>
      <w:r>
        <w:t>加强监管，提升畜产品品牌化水平</w:t>
      </w:r>
    </w:p>
    <w:p w:rsidR="00B354F1" w:rsidRDefault="00B354F1" w:rsidP="00B354F1">
      <w:pPr>
        <w:ind w:firstLineChars="200" w:firstLine="420"/>
      </w:pPr>
      <w:r>
        <w:t>加强畜产品质量安全监管，加快建设畜产品生产追溯管理体系，落实生产者质量安全主体责任。加强监督执法，严厉打击各种违法行为。推动动物卫生监督执法一体化管理，全面实行动物检疫合格证明电子信息化管理、电子出证联网管理，从源头上保障畜产品健康安全。</w:t>
      </w:r>
    </w:p>
    <w:p w:rsidR="00B354F1" w:rsidRDefault="00B354F1" w:rsidP="00B354F1">
      <w:pPr>
        <w:ind w:firstLineChars="200" w:firstLine="420"/>
      </w:pPr>
      <w:r>
        <w:rPr>
          <w:rFonts w:hint="eastAsia"/>
        </w:rPr>
        <w:t>为了提高养殖场的经济效益，提升竞争优势，要着力打造具有地方特色的品牌化畜产品，同时做好畜产品的深加工，如低温肉制品、熟肉制品等畜产品初级加工和深加工项目，提升养殖业的附加值。培育壮大龙头企业，加强产销衔接，大力发展订单生产，实行产销一体化。</w:t>
      </w:r>
    </w:p>
    <w:p w:rsidR="00B354F1" w:rsidRDefault="00B354F1" w:rsidP="00B354F1">
      <w:pPr>
        <w:ind w:firstLineChars="200" w:firstLine="420"/>
      </w:pPr>
      <w:r>
        <w:t xml:space="preserve">3.4 </w:t>
      </w:r>
      <w:r>
        <w:t>增加资金投入，加大政府扶持力度</w:t>
      </w:r>
    </w:p>
    <w:p w:rsidR="00B354F1" w:rsidRDefault="00B354F1" w:rsidP="00B354F1">
      <w:pPr>
        <w:ind w:firstLineChars="200" w:firstLine="420"/>
        <w:rPr>
          <w:rFonts w:hint="eastAsia"/>
        </w:rPr>
      </w:pPr>
      <w:r>
        <w:t>利用全国农业信贷担保体系，加大对畜牧业发展的信贷支持。加快推广畜牧养殖和价格指数保险，保障持续稳定经营。加快无疫区建设，加大动物防疫和检疫专项资金投入。争取畜牧产业发展基金，支持产业整合升级和做大做强。适当增加现代畜牧业产业技术体系岗位专家数量，建立对口联系和帮扶机制，强化科技支撑。</w:t>
      </w:r>
    </w:p>
    <w:p w:rsidR="00B354F1" w:rsidRDefault="00B354F1" w:rsidP="005C2AB1">
      <w:pPr>
        <w:jc w:val="right"/>
        <w:rPr>
          <w:rFonts w:hint="eastAsia"/>
        </w:rPr>
      </w:pPr>
      <w:r w:rsidRPr="005C2AB1">
        <w:rPr>
          <w:rFonts w:hint="eastAsia"/>
        </w:rPr>
        <w:t>宜宾市畜牧水产局</w:t>
      </w:r>
      <w:smartTag w:uri="urn:schemas-microsoft-com:office:smarttags" w:element="chsdate">
        <w:smartTagPr>
          <w:attr w:name="Year" w:val="2017"/>
          <w:attr w:name="Month" w:val="11"/>
          <w:attr w:name="Day" w:val="24"/>
          <w:attr w:name="IsLunarDate" w:val="False"/>
          <w:attr w:name="IsROCDate" w:val="False"/>
        </w:smartTagPr>
        <w:r>
          <w:rPr>
            <w:rFonts w:hint="eastAsia"/>
          </w:rPr>
          <w:t>2017-11-24</w:t>
        </w:r>
      </w:smartTag>
    </w:p>
    <w:p w:rsidR="00B354F1" w:rsidRDefault="00B354F1" w:rsidP="00C21FEA">
      <w:pPr>
        <w:sectPr w:rsidR="00B354F1" w:rsidSect="00C21FEA">
          <w:type w:val="continuous"/>
          <w:pgSz w:w="11906" w:h="16838" w:code="9"/>
          <w:pgMar w:top="1644" w:right="1236" w:bottom="1418" w:left="1814" w:header="851" w:footer="907" w:gutter="0"/>
          <w:pgNumType w:start="1"/>
          <w:cols w:space="425"/>
          <w:docGrid w:type="lines" w:linePitch="341" w:charSpace="2373"/>
        </w:sectPr>
      </w:pPr>
    </w:p>
    <w:p w:rsidR="00076302" w:rsidRDefault="00076302"/>
    <w:sectPr w:rsidR="000763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54F1"/>
    <w:rsid w:val="00076302"/>
    <w:rsid w:val="00B354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354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354F1"/>
    <w:rPr>
      <w:rFonts w:ascii="黑体" w:eastAsia="黑体" w:hAnsi="宋体" w:cs="Times New Roman"/>
      <w:b/>
      <w:kern w:val="36"/>
      <w:sz w:val="32"/>
      <w:szCs w:val="32"/>
    </w:rPr>
  </w:style>
  <w:style w:type="paragraph" w:customStyle="1" w:styleId="Char2CharCharChar">
    <w:name w:val="Char2 Char Char Char"/>
    <w:basedOn w:val="a"/>
    <w:autoRedefine/>
    <w:rsid w:val="00B354F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318</Words>
  <Characters>1814</Characters>
  <Application>Microsoft Office Word</Application>
  <DocSecurity>0</DocSecurity>
  <Lines>15</Lines>
  <Paragraphs>4</Paragraphs>
  <ScaleCrop>false</ScaleCrop>
  <Company>微软中国</Company>
  <LinksUpToDate>false</LinksUpToDate>
  <CharactersWithSpaces>2128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2022-07-22T05:37:00Z</dcterms:created>
</cp:coreProperties>
</file>