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994" w:rsidRDefault="00070994" w:rsidP="00320111">
      <w:pPr>
        <w:pStyle w:val="1"/>
        <w:rPr>
          <w:rFonts w:hint="eastAsia"/>
        </w:rPr>
      </w:pPr>
      <w:r w:rsidRPr="00320111">
        <w:rPr>
          <w:rFonts w:hint="eastAsia"/>
        </w:rPr>
        <w:t>大沙湖农场发展生态渔业转型水产发展</w:t>
      </w:r>
    </w:p>
    <w:p w:rsidR="00070994" w:rsidRDefault="00070994" w:rsidP="00070994">
      <w:pPr>
        <w:ind w:firstLineChars="200" w:firstLine="420"/>
      </w:pPr>
      <w:r>
        <w:rPr>
          <w:rFonts w:hint="eastAsia"/>
        </w:rPr>
        <w:t>大沙湖农场现有渔塘面积</w:t>
      </w:r>
      <w:r>
        <w:t>12</w:t>
      </w:r>
      <w:r>
        <w:t>万亩，水产养殖以四大家鱼养殖为主，主要特色有鱼鸭（猪）结合立体养殖、鳜鱼套养、虾蟹混养及种青生态养殖等。渔塘面积以</w:t>
      </w:r>
      <w:r>
        <w:t>30—50</w:t>
      </w:r>
      <w:r>
        <w:t>亩居多，部分</w:t>
      </w:r>
      <w:r>
        <w:t>10—20</w:t>
      </w:r>
      <w:r>
        <w:t>亩的精养塘和</w:t>
      </w:r>
      <w:r>
        <w:t>80—100</w:t>
      </w:r>
      <w:r>
        <w:t>亩的大鱼塘，水深一般在</w:t>
      </w:r>
      <w:r>
        <w:t>2</w:t>
      </w:r>
      <w:r>
        <w:t>米以上，基本达到了高产养殖的要求。</w:t>
      </w:r>
    </w:p>
    <w:p w:rsidR="00070994" w:rsidRDefault="00070994" w:rsidP="00070994">
      <w:pPr>
        <w:ind w:firstLineChars="200" w:firstLine="420"/>
      </w:pPr>
      <w:r>
        <w:t>经过多年的建设，大沙湖农田水利基础设施日臻完善。全场建有</w:t>
      </w:r>
      <w:r>
        <w:t>8</w:t>
      </w:r>
      <w:r>
        <w:t>座大中型泵站，装机总容量</w:t>
      </w:r>
      <w:r>
        <w:t>7305</w:t>
      </w:r>
      <w:r>
        <w:t>千瓦；干支渠总长度</w:t>
      </w:r>
      <w:r>
        <w:t>120</w:t>
      </w:r>
      <w:r>
        <w:t>公里；</w:t>
      </w:r>
      <w:r>
        <w:t>35</w:t>
      </w:r>
      <w:r>
        <w:t>千伏供电网络覆盖全区；建设通村公路</w:t>
      </w:r>
      <w:r>
        <w:t>283</w:t>
      </w:r>
      <w:r>
        <w:t>公里；架设农田配电线路</w:t>
      </w:r>
      <w:r>
        <w:t>528</w:t>
      </w:r>
      <w:r>
        <w:t>公里。另外，东分块安居转移工程新规划水泥路</w:t>
      </w:r>
      <w:r>
        <w:t>220</w:t>
      </w:r>
      <w:r>
        <w:t>公里，新建桥闸</w:t>
      </w:r>
      <w:r>
        <w:t>65</w:t>
      </w:r>
      <w:r>
        <w:t>处，为改善农业生产条件和抗击自然灾害起到重要作用。</w:t>
      </w:r>
    </w:p>
    <w:p w:rsidR="00070994" w:rsidRDefault="00070994" w:rsidP="00070994">
      <w:pPr>
        <w:ind w:firstLineChars="200" w:firstLine="420"/>
      </w:pPr>
      <w:r>
        <w:t>近年来，大沙湖狠抓产业结构调整和模式优化，形成了以名特优套养为特色，以小品种养殖为突破口的健康生态养殖雏形。全场有水产企业</w:t>
      </w:r>
      <w:r>
        <w:t>4</w:t>
      </w:r>
      <w:r>
        <w:t>家，水产养殖专业合作社</w:t>
      </w:r>
      <w:r>
        <w:t>28</w:t>
      </w:r>
      <w:r>
        <w:t>个，涵盖水产苗种繁育、成鱼生产、技术服务、鲜鱼销售、生产资料供应等各个方面，水产全产业链基本成形，农场</w:t>
      </w:r>
      <w:r>
        <w:t>70%</w:t>
      </w:r>
      <w:r>
        <w:t>以上经济收入来源于水产行业。</w:t>
      </w:r>
    </w:p>
    <w:p w:rsidR="00070994" w:rsidRDefault="00070994" w:rsidP="00070994">
      <w:pPr>
        <w:ind w:firstLineChars="200" w:firstLine="420"/>
      </w:pPr>
      <w:r>
        <w:t>着力夯实水产发展的有利条件</w:t>
      </w:r>
    </w:p>
    <w:p w:rsidR="00070994" w:rsidRDefault="00070994" w:rsidP="00070994">
      <w:pPr>
        <w:ind w:firstLineChars="200" w:firstLine="420"/>
      </w:pPr>
      <w:r>
        <w:t>为加快水产业发展，大沙湖农场不等不靠，积极作为。一是全面完成了农场所有土地勘测定界工作，明确了全场所有沟渠、公路及农户经营土地的地段和界址，理清了各类经营土地的关系，为现代农业发展打下了基础。二是积极引导职工群众，通过特事特议形式，每年筹措资金</w:t>
      </w:r>
      <w:r>
        <w:t>650</w:t>
      </w:r>
      <w:r>
        <w:t>万元，专项用于水、电、路基础设施建设，计划用</w:t>
      </w:r>
      <w:r>
        <w:t>10—15</w:t>
      </w:r>
      <w:r>
        <w:t>年时间，彻底改善生产环境，全面达到现代渔业生产标准。三是水产招商初见成效，引进了海大饲料有限公司、大惠农饲料有限公司、共潮生科技股份有限公司、湖北省水利水电规划勘测设计院旗下的合丰公司等多家公司，这些企业将</w:t>
      </w:r>
      <w:r>
        <w:rPr>
          <w:rFonts w:hint="eastAsia"/>
        </w:rPr>
        <w:t>共同发力，促进水产养殖转型升级，打造水生态文明产业示范区和标准化渔业基地</w:t>
      </w:r>
      <w:r>
        <w:t>1.8</w:t>
      </w:r>
      <w:r>
        <w:t>万亩。</w:t>
      </w:r>
    </w:p>
    <w:p w:rsidR="00070994" w:rsidRDefault="00070994" w:rsidP="00070994">
      <w:pPr>
        <w:ind w:firstLineChars="200" w:firstLine="420"/>
      </w:pPr>
      <w:r>
        <w:t>全面推动大沙水产转型发展</w:t>
      </w:r>
    </w:p>
    <w:p w:rsidR="00070994" w:rsidRDefault="00070994" w:rsidP="00070994">
      <w:pPr>
        <w:ind w:firstLineChars="200" w:firstLine="420"/>
      </w:pPr>
      <w:r>
        <w:t>面对机遇，大沙湖农场重新定位水产发展方向，以打造休闲渔业为引领，以发展绿色生态渔业为方向，结合大沙湖美丽农场旅游规划，发展现代渔业、休闲渔业、特色渔业，围绕建设国家级垂钓公园的规划目标，将大沙湖水产业打造成湖北农垦水产养殖排头兵和示范区。紧紧围绕市场主体，以基地建设、项目建设为抓手，从产业引导着手，加大土地流转集并，配合市场主体，在产业打造、板块建设、品牌创建上下功夫，力争亩平再增收</w:t>
      </w:r>
      <w:r>
        <w:t>2000</w:t>
      </w:r>
      <w:r>
        <w:t>元，全力打造有农垦特色的现代渔业。</w:t>
      </w:r>
    </w:p>
    <w:p w:rsidR="00070994" w:rsidRDefault="00070994" w:rsidP="00070994">
      <w:pPr>
        <w:ind w:firstLineChars="200" w:firstLine="420"/>
      </w:pPr>
      <w:r>
        <w:t>1</w:t>
      </w:r>
      <w:r>
        <w:t>、紧抓水生态文明产业示范区建设项目。由大沙湖农场与湖北省水利水电规划勘测设计院共同建设，将水利与水产相结合，生产与旅游休闲相结合，技术与品牌相结合，政策与资源相结合，打造全省乃至全国水产食品安全的示范基地，探索水利事业的新发展方式，建设现代农场和现代生态农业，为洪湖蓄滞洪区探索减灾增收产业模式。</w:t>
      </w:r>
    </w:p>
    <w:p w:rsidR="00070994" w:rsidRDefault="00070994" w:rsidP="00070994">
      <w:pPr>
        <w:ind w:firstLineChars="200" w:firstLine="420"/>
      </w:pPr>
      <w:r>
        <w:t>2</w:t>
      </w:r>
      <w:r>
        <w:t>、建设在全省有影响，具有农垦特色的现代化水产示范基地。结合现代水产发展形式和市场需求，整合资源和力量，由湖北农垦集团、共潮生公司、海大公司、大沙湖农场等多家参与，集产学研一体，建设高标准、可持续的现代化水产生产示范基地。一是建设全省规模最大、技术最先进的流道养殖示范中心，二是建设面积</w:t>
      </w:r>
      <w:r>
        <w:t>1000</w:t>
      </w:r>
      <w:r>
        <w:t>亩现代化水产良种繁育中心，三是建设鱼病研究及疫苗生产中心，四是建设院士工作站，将大沙湖水产业打造成湖北农垦水产养殖排头兵和示范区。</w:t>
      </w:r>
    </w:p>
    <w:p w:rsidR="00070994" w:rsidRDefault="00070994" w:rsidP="00070994">
      <w:pPr>
        <w:ind w:firstLineChars="200" w:firstLine="420"/>
      </w:pPr>
      <w:r>
        <w:t>3</w:t>
      </w:r>
      <w:r>
        <w:t>、良性发展水生蔬菜产业。发挥大沙湖现有</w:t>
      </w:r>
      <w:r>
        <w:t>4</w:t>
      </w:r>
      <w:r>
        <w:t>万多亩连片水生蔬菜优势，结合市场，引进加工企业，引进新品种、新模式，探索水生蔬菜综合种养模式，提高效益，打造全国最大水生蔬菜特色乡镇。</w:t>
      </w:r>
    </w:p>
    <w:p w:rsidR="00070994" w:rsidRDefault="00070994" w:rsidP="00070994">
      <w:pPr>
        <w:ind w:firstLineChars="200" w:firstLine="420"/>
      </w:pPr>
      <w:r>
        <w:t>4</w:t>
      </w:r>
      <w:r>
        <w:t>、同步发展小龙虾养殖。与岳阳新宏饲料有限公司合作建设</w:t>
      </w:r>
      <w:r>
        <w:t>1.2</w:t>
      </w:r>
      <w:r>
        <w:t>万亩小龙虾养殖及繁育基地，扩大和优化小龙虾综合种养模式，提高虾稻、虾藕、虾莲等技术水平和养殖效益。</w:t>
      </w:r>
    </w:p>
    <w:p w:rsidR="00070994" w:rsidRDefault="00070994" w:rsidP="00070994">
      <w:pPr>
        <w:ind w:firstLineChars="200" w:firstLine="420"/>
        <w:rPr>
          <w:rFonts w:hint="eastAsia"/>
        </w:rPr>
      </w:pPr>
      <w:r>
        <w:t>5</w:t>
      </w:r>
      <w:r>
        <w:t>、发挥传统养殖、生态养殖优势，规范扩张种青养鱼、名特优套养等现有的健康高效养殖模式，面积达到</w:t>
      </w:r>
      <w:r>
        <w:t>3</w:t>
      </w:r>
      <w:r>
        <w:t>万亩。打好健康养殖和特色养殖牌，创建大沙湖</w:t>
      </w:r>
      <w:r>
        <w:t>“</w:t>
      </w:r>
      <w:r>
        <w:t>蒿叶鱼</w:t>
      </w:r>
      <w:r>
        <w:t>”</w:t>
      </w:r>
      <w:r>
        <w:t>等水产品牌。</w:t>
      </w:r>
    </w:p>
    <w:p w:rsidR="00070994" w:rsidRDefault="00070994" w:rsidP="00320111">
      <w:pPr>
        <w:jc w:val="right"/>
        <w:rPr>
          <w:rFonts w:hint="eastAsia"/>
        </w:rPr>
      </w:pPr>
      <w:r w:rsidRPr="00320111">
        <w:rPr>
          <w:rFonts w:hint="eastAsia"/>
        </w:rPr>
        <w:t>大沙湖农场</w:t>
      </w:r>
      <w:smartTag w:uri="urn:schemas-microsoft-com:office:smarttags" w:element="chsdate">
        <w:smartTagPr>
          <w:attr w:name="Year" w:val="2018"/>
          <w:attr w:name="Month" w:val="4"/>
          <w:attr w:name="Day" w:val="8"/>
          <w:attr w:name="IsLunarDate" w:val="False"/>
          <w:attr w:name="IsROCDate" w:val="False"/>
        </w:smartTagPr>
        <w:r>
          <w:rPr>
            <w:rFonts w:hint="eastAsia"/>
          </w:rPr>
          <w:t>2018-4-8</w:t>
        </w:r>
      </w:smartTag>
    </w:p>
    <w:p w:rsidR="00070994" w:rsidRDefault="00070994" w:rsidP="00100E27">
      <w:pPr>
        <w:sectPr w:rsidR="00070994" w:rsidSect="00100E2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632BF" w:rsidRDefault="002632BF"/>
    <w:sectPr w:rsidR="002632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70994"/>
    <w:rsid w:val="00070994"/>
    <w:rsid w:val="002632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709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7099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7099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1374</Characters>
  <Application>Microsoft Office Word</Application>
  <DocSecurity>0</DocSecurity>
  <Lines>11</Lines>
  <Paragraphs>3</Paragraphs>
  <ScaleCrop>false</ScaleCrop>
  <Company>Microsoft</Company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2022-07-21T06:04:00Z</dcterms:created>
</cp:coreProperties>
</file>