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1EF" w:rsidRDefault="009F61EF" w:rsidP="00862C75">
      <w:pPr>
        <w:pStyle w:val="1"/>
        <w:rPr>
          <w:rFonts w:hint="eastAsia"/>
        </w:rPr>
      </w:pPr>
      <w:r w:rsidRPr="00B56900">
        <w:rPr>
          <w:rFonts w:hint="eastAsia"/>
        </w:rPr>
        <w:t>沿湖水产畜禽养殖完成“生态手术”</w:t>
      </w:r>
    </w:p>
    <w:p w:rsidR="009F61EF" w:rsidRDefault="009F61EF" w:rsidP="009F61EF">
      <w:pPr>
        <w:ind w:firstLineChars="200" w:firstLine="420"/>
      </w:pPr>
      <w:r>
        <w:rPr>
          <w:rFonts w:hint="eastAsia"/>
        </w:rPr>
        <w:t>昨从市农委获悉，无锡市实施</w:t>
      </w:r>
      <w:r>
        <w:t>2</w:t>
      </w:r>
      <w:r>
        <w:t>年的水产、畜禽养殖</w:t>
      </w:r>
      <w:r>
        <w:t>“</w:t>
      </w:r>
      <w:r>
        <w:t>生态手术</w:t>
      </w:r>
      <w:r>
        <w:t>”</w:t>
      </w:r>
      <w:r>
        <w:t>已于去年底完成，滆湖、太湖沿岸近</w:t>
      </w:r>
      <w:r>
        <w:t>3</w:t>
      </w:r>
      <w:r>
        <w:t>万亩水面已退出水产养殖，太湖一级保护区内</w:t>
      </w:r>
      <w:r>
        <w:t>226</w:t>
      </w:r>
      <w:r>
        <w:t>家畜禽规模养殖场关闭或搬迁。</w:t>
      </w:r>
    </w:p>
    <w:p w:rsidR="009F61EF" w:rsidRDefault="009F61EF" w:rsidP="009F61EF">
      <w:pPr>
        <w:ind w:firstLineChars="200" w:firstLine="420"/>
      </w:pPr>
      <w:r>
        <w:rPr>
          <w:rFonts w:hint="eastAsia"/>
        </w:rPr>
        <w:t>围绕“到</w:t>
      </w:r>
      <w:r>
        <w:t>2020</w:t>
      </w:r>
      <w:r>
        <w:t>年，太湖无锡水域高锰酸盐指数和氨氮稳定保持在</w:t>
      </w:r>
      <w:r>
        <w:t>II</w:t>
      </w:r>
      <w:r>
        <w:t>类，总磷达到</w:t>
      </w:r>
      <w:r>
        <w:t>III</w:t>
      </w:r>
      <w:r>
        <w:t>类，总氮达到</w:t>
      </w:r>
      <w:r>
        <w:t>V</w:t>
      </w:r>
      <w:r>
        <w:t>类</w:t>
      </w:r>
      <w:r>
        <w:t>”</w:t>
      </w:r>
      <w:r>
        <w:t>治水目标，我市农业面源污染治理出重拳。从</w:t>
      </w:r>
      <w:r>
        <w:t>2017</w:t>
      </w:r>
      <w:r>
        <w:t>年我市出台畜禽养殖污染防治管理办法，推动数千家养殖户从禁养区，从水源边和村前屋后退出，到</w:t>
      </w:r>
      <w:r>
        <w:t>2018</w:t>
      </w:r>
      <w:r>
        <w:t>年滆湖</w:t>
      </w:r>
      <w:r>
        <w:t>1.33</w:t>
      </w:r>
      <w:r>
        <w:t>万亩围网养殖拆除，沿太湖湖岸</w:t>
      </w:r>
      <w:r>
        <w:t>3</w:t>
      </w:r>
      <w:r>
        <w:t>公里范围内的</w:t>
      </w:r>
      <w:r>
        <w:t>1.47</w:t>
      </w:r>
      <w:r>
        <w:t>万亩养殖水面清退，无不显示出我市农业铁腕治污信号。</w:t>
      </w:r>
    </w:p>
    <w:p w:rsidR="009F61EF" w:rsidRDefault="009F61EF" w:rsidP="009F61EF">
      <w:pPr>
        <w:ind w:firstLineChars="200" w:firstLine="420"/>
      </w:pPr>
      <w:r>
        <w:rPr>
          <w:rFonts w:hint="eastAsia"/>
        </w:rPr>
        <w:t>“鱼蟹未吃完的饵料和排泄物易导致水体氨氮含量超标，而围网养殖难以采取措施净化水体，拆除是最好的解决办法。”宜兴渔政大队负责人吴浩说。去年，滆湖养殖围网全面拆除，</w:t>
      </w:r>
      <w:r>
        <w:t>522</w:t>
      </w:r>
      <w:r>
        <w:t>户专业渔民由此</w:t>
      </w:r>
      <w:r>
        <w:t>“</w:t>
      </w:r>
      <w:r>
        <w:t>上岸</w:t>
      </w:r>
      <w:r>
        <w:t>”</w:t>
      </w:r>
      <w:r>
        <w:t>。</w:t>
      </w:r>
    </w:p>
    <w:p w:rsidR="009F61EF" w:rsidRDefault="009F61EF" w:rsidP="009F61EF">
      <w:pPr>
        <w:ind w:firstLineChars="200" w:firstLine="420"/>
      </w:pPr>
      <w:r>
        <w:rPr>
          <w:rFonts w:hint="eastAsia"/>
        </w:rPr>
        <w:t>“渔民‘上岸’后可拿到住房和社会保障补贴，生活基本有着落。”宜兴高塍镇志泉村</w:t>
      </w:r>
      <w:r>
        <w:t>62</w:t>
      </w:r>
      <w:r>
        <w:t>岁渔民陈小伍说。他拿了</w:t>
      </w:r>
      <w:r>
        <w:t>7</w:t>
      </w:r>
      <w:r>
        <w:t>万多元补贴，并在村里养了</w:t>
      </w:r>
      <w:r>
        <w:t>17</w:t>
      </w:r>
      <w:r>
        <w:t>亩螃蟹，</w:t>
      </w:r>
      <w:r>
        <w:t>2018</w:t>
      </w:r>
      <w:r>
        <w:t>年净收入</w:t>
      </w:r>
      <w:r>
        <w:t>3</w:t>
      </w:r>
      <w:r>
        <w:t>万多元。村里</w:t>
      </w:r>
      <w:r>
        <w:t>100</w:t>
      </w:r>
      <w:r>
        <w:t>多户渔民也都和他一样上岸居住，通过租塘养水产、帮农业基地打工等方式增加收入。</w:t>
      </w:r>
    </w:p>
    <w:p w:rsidR="009F61EF" w:rsidRDefault="009F61EF" w:rsidP="009F61EF">
      <w:pPr>
        <w:ind w:firstLineChars="200" w:firstLine="420"/>
      </w:pPr>
      <w:r>
        <w:rPr>
          <w:rFonts w:hint="eastAsia"/>
        </w:rPr>
        <w:t>我市对太湖湖岸上溯</w:t>
      </w:r>
      <w:r>
        <w:t>3</w:t>
      </w:r>
      <w:r>
        <w:t>公里范围实行精细化整治。滨湖区农林局对镇（街道）、村（社区）每一处养殖水面的养殖品种、鱼塘面积、权属情况、土地性质等逐一登记、现场比对，且每整治一处都保留工作方案、退养协议、补偿清单、整治前后的照片等资料，规范有序。</w:t>
      </w:r>
      <w:r>
        <w:t>“</w:t>
      </w:r>
      <w:r>
        <w:t>我们难以达到</w:t>
      </w:r>
      <w:r>
        <w:t>‘</w:t>
      </w:r>
      <w:r>
        <w:t>零排放</w:t>
      </w:r>
      <w:r>
        <w:t>’</w:t>
      </w:r>
      <w:r>
        <w:t>，为了子孙后代的绿水青山，还是退养比较好。</w:t>
      </w:r>
      <w:r>
        <w:t>”</w:t>
      </w:r>
      <w:r>
        <w:t>在雪浪街道，第一个将一家人赖以生存的</w:t>
      </w:r>
      <w:r>
        <w:t>10</w:t>
      </w:r>
      <w:r>
        <w:t>亩鱼塘清退的董勤国说。</w:t>
      </w:r>
    </w:p>
    <w:p w:rsidR="009F61EF" w:rsidRDefault="009F61EF" w:rsidP="009F61EF">
      <w:pPr>
        <w:ind w:firstLineChars="200" w:firstLine="420"/>
      </w:pPr>
      <w:r>
        <w:t>2018</w:t>
      </w:r>
      <w:r>
        <w:t>年底，有存栏奶牛</w:t>
      </w:r>
      <w:r>
        <w:t>500</w:t>
      </w:r>
      <w:r>
        <w:t>头的马山奶牛场搬迁后，我市太湖一级保护区内全面实现畜禽禁养。市农委人士介绍，不仅如此，</w:t>
      </w:r>
      <w:r>
        <w:t>2016</w:t>
      </w:r>
      <w:r>
        <w:t>年以来全市还对近</w:t>
      </w:r>
      <w:r>
        <w:t>3000</w:t>
      </w:r>
      <w:r>
        <w:t>户小散乱畜禽养殖户全面清退，推进了农业面源污染治理。</w:t>
      </w:r>
    </w:p>
    <w:p w:rsidR="009F61EF" w:rsidRDefault="009F61EF" w:rsidP="009F61EF">
      <w:pPr>
        <w:ind w:firstLineChars="200" w:firstLine="420"/>
      </w:pPr>
      <w:r>
        <w:rPr>
          <w:rFonts w:hint="eastAsia"/>
        </w:rPr>
        <w:t>清退出来的水面、土地如何利用？市农委人士介绍，我市将对滆湖水面通过放鱼苗等措施加强生态保护，对其余土地、水面因地制宜建设生态湿地、湿地小区，或补种林木、复耕等，以助力净化周边农业生产尾水。</w:t>
      </w:r>
    </w:p>
    <w:p w:rsidR="009F61EF" w:rsidRDefault="009F61EF" w:rsidP="009F61EF">
      <w:pPr>
        <w:ind w:firstLineChars="200" w:firstLine="420"/>
        <w:rPr>
          <w:rFonts w:hint="eastAsia"/>
        </w:rPr>
      </w:pPr>
      <w:r>
        <w:rPr>
          <w:rFonts w:hint="eastAsia"/>
        </w:rPr>
        <w:t>退养同时，我市着力调整农业生产方式。靠近太湖区域大力发展对水体污染较少的虾蟹养殖模式，不倡导养殖效益低、污染较大的常规鱼。稻田综合种养、设置流水槽开展工厂化养殖等方式也得以大力推广。仅宜兴</w:t>
      </w:r>
      <w:r>
        <w:t>2018</w:t>
      </w:r>
      <w:r>
        <w:t>年就增加此类面积</w:t>
      </w:r>
      <w:r>
        <w:t>1800</w:t>
      </w:r>
      <w:r>
        <w:t>多亩，是</w:t>
      </w:r>
      <w:r>
        <w:t>2016</w:t>
      </w:r>
      <w:r>
        <w:t>年的近</w:t>
      </w:r>
      <w:r>
        <w:t>18</w:t>
      </w:r>
      <w:r>
        <w:t>倍。保留的近百家畜禽养殖场则大多实现了雨污分离、干湿分离和固液分离，配有净化设施，污染排放量大大减小。</w:t>
      </w:r>
    </w:p>
    <w:p w:rsidR="009F61EF" w:rsidRDefault="009F61EF" w:rsidP="00862C75">
      <w:pPr>
        <w:ind w:firstLine="420"/>
        <w:jc w:val="right"/>
        <w:rPr>
          <w:rFonts w:hint="eastAsia"/>
        </w:rPr>
      </w:pPr>
      <w:r w:rsidRPr="00B56900">
        <w:rPr>
          <w:rFonts w:hint="eastAsia"/>
        </w:rPr>
        <w:t>无锡日报</w:t>
      </w:r>
      <w:smartTag w:uri="urn:schemas-microsoft-com:office:smarttags" w:element="chsdate">
        <w:smartTagPr>
          <w:attr w:name="Year" w:val="2019"/>
          <w:attr w:name="Month" w:val="1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2019-1-9</w:t>
        </w:r>
      </w:smartTag>
    </w:p>
    <w:p w:rsidR="009F61EF" w:rsidRDefault="009F61EF" w:rsidP="000E3896">
      <w:pPr>
        <w:sectPr w:rsidR="009F61EF" w:rsidSect="000E389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1B0B" w:rsidRDefault="00D11B0B"/>
    <w:sectPr w:rsidR="00D11B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61EF"/>
    <w:rsid w:val="009F61EF"/>
    <w:rsid w:val="00D11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F61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61E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F61E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914</Characters>
  <Application>Microsoft Office Word</Application>
  <DocSecurity>0</DocSecurity>
  <Lines>7</Lines>
  <Paragraphs>2</Paragraphs>
  <ScaleCrop>false</ScaleCrop>
  <Company/>
  <LinksUpToDate>false</LinksUpToDate>
  <CharactersWithSpaces>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2022-07-19T01:49:00Z</dcterms:created>
</cp:coreProperties>
</file>