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B80" w:rsidRDefault="00FB5B80" w:rsidP="00CA7C79">
      <w:pPr>
        <w:pStyle w:val="1"/>
        <w:rPr>
          <w:rFonts w:hint="eastAsia"/>
        </w:rPr>
      </w:pPr>
      <w:r w:rsidRPr="00AD2D6F">
        <w:rPr>
          <w:rFonts w:hint="eastAsia"/>
        </w:rPr>
        <w:t>青海生态畜牧业改革进行时</w:t>
      </w:r>
    </w:p>
    <w:p w:rsidR="00FB5B80" w:rsidRDefault="00FB5B80" w:rsidP="00FB5B80">
      <w:pPr>
        <w:ind w:firstLineChars="200" w:firstLine="420"/>
      </w:pPr>
      <w:r>
        <w:rPr>
          <w:rFonts w:hint="eastAsia"/>
        </w:rPr>
        <w:t>为解决畜牧业发展面临的人、草、畜矛盾，“全国五大牧区”之一的青海率先启动以合作社为载体的现代生态畜牧业试点建设工程，探索草地畜牧业可持续发展新路径。</w:t>
      </w:r>
    </w:p>
    <w:p w:rsidR="00FB5B80" w:rsidRDefault="00FB5B80" w:rsidP="00FB5B80">
      <w:pPr>
        <w:ind w:firstLineChars="200" w:firstLine="420"/>
      </w:pPr>
      <w:r>
        <w:rPr>
          <w:rFonts w:hint="eastAsia"/>
        </w:rPr>
        <w:t>集约化实现减畜增收</w:t>
      </w:r>
    </w:p>
    <w:p w:rsidR="00FB5B80" w:rsidRDefault="00FB5B80" w:rsidP="00FB5B80">
      <w:pPr>
        <w:ind w:firstLineChars="200" w:firstLine="420"/>
      </w:pPr>
      <w:r>
        <w:rPr>
          <w:rFonts w:hint="eastAsia"/>
        </w:rPr>
        <w:t>“全村各类牲畜从</w:t>
      </w:r>
      <w:r>
        <w:t>1</w:t>
      </w:r>
      <w:r>
        <w:t>万余头</w:t>
      </w:r>
      <w:r>
        <w:t>(</w:t>
      </w:r>
      <w:r>
        <w:t>只</w:t>
      </w:r>
      <w:r>
        <w:t>)</w:t>
      </w:r>
      <w:r>
        <w:t>减少到</w:t>
      </w:r>
      <w:r>
        <w:t>7000</w:t>
      </w:r>
      <w:r>
        <w:t>余头</w:t>
      </w:r>
      <w:r>
        <w:t>(</w:t>
      </w:r>
      <w:r>
        <w:t>只</w:t>
      </w:r>
      <w:r>
        <w:t>)</w:t>
      </w:r>
      <w:r>
        <w:t>，人均收入从不到</w:t>
      </w:r>
      <w:r>
        <w:t>3000</w:t>
      </w:r>
      <w:r>
        <w:t>元增加到了</w:t>
      </w:r>
      <w:r>
        <w:t>5700</w:t>
      </w:r>
      <w:r>
        <w:t>元，过去劳动力都被牛羊</w:t>
      </w:r>
      <w:r>
        <w:t>‘</w:t>
      </w:r>
      <w:r>
        <w:t>拴</w:t>
      </w:r>
      <w:r>
        <w:t>’</w:t>
      </w:r>
      <w:r>
        <w:t>在了草原上，现在一半多的人外出打工、搞经营挣钱，合作社还有了自己的商贸公司。</w:t>
      </w:r>
      <w:r>
        <w:t>”</w:t>
      </w:r>
      <w:r>
        <w:t>青海省黄南藏族自治州泽库县宁秀乡拉格日生态畜牧业专业合作社理事长俄多感叹，</w:t>
      </w:r>
      <w:r>
        <w:t>“</w:t>
      </w:r>
      <w:r>
        <w:t>合作社这条路是走对了！</w:t>
      </w:r>
      <w:r>
        <w:t>”</w:t>
      </w:r>
    </w:p>
    <w:p w:rsidR="00FB5B80" w:rsidRDefault="00FB5B80" w:rsidP="00FB5B80">
      <w:pPr>
        <w:ind w:firstLineChars="200" w:firstLine="420"/>
      </w:pPr>
      <w:r>
        <w:rPr>
          <w:rFonts w:hint="eastAsia"/>
        </w:rPr>
        <w:t>拉格日村是一个纯牧业村，增收难、脱贫难问题突出。</w:t>
      </w:r>
      <w:r>
        <w:t>2011</w:t>
      </w:r>
      <w:r>
        <w:t>年底，该村以草场和牲畜折价入股的方式组建了生态畜牧业合作社，走上了集约化发展道路。</w:t>
      </w:r>
    </w:p>
    <w:p w:rsidR="00FB5B80" w:rsidRDefault="00FB5B80" w:rsidP="00FB5B80">
      <w:pPr>
        <w:ind w:firstLineChars="200" w:firstLine="420"/>
      </w:pPr>
      <w:r>
        <w:rPr>
          <w:rFonts w:hint="eastAsia"/>
        </w:rPr>
        <w:t>泽库县畜牧水利局局长周先加说，以户为经营单位，将牲畜和草场适度集中，通过合作社管理经营，大大提高了生产效率，解放了一批劳动力。</w:t>
      </w:r>
    </w:p>
    <w:p w:rsidR="00FB5B80" w:rsidRDefault="00FB5B80" w:rsidP="00FB5B80">
      <w:pPr>
        <w:ind w:firstLineChars="200" w:firstLine="420"/>
      </w:pPr>
      <w:r>
        <w:rPr>
          <w:rFonts w:hint="eastAsia"/>
        </w:rPr>
        <w:t>“合作社每年都分红，现在全村已经没有贫困户了。”俄多告诉记者。</w:t>
      </w:r>
    </w:p>
    <w:p w:rsidR="00FB5B80" w:rsidRDefault="00FB5B80" w:rsidP="00FB5B80">
      <w:pPr>
        <w:ind w:firstLineChars="200" w:firstLine="420"/>
      </w:pPr>
      <w:r>
        <w:rPr>
          <w:rFonts w:hint="eastAsia"/>
        </w:rPr>
        <w:t>“这几年，冬春草场上的草长高了，夏秋草场裸露的土滩滩也开始长草了，老鼠也少了。”青海海西蒙古族藏族自治州天峻县新源镇梅陇村牧民桑杰说。</w:t>
      </w:r>
    </w:p>
    <w:p w:rsidR="00FB5B80" w:rsidRDefault="00FB5B80" w:rsidP="00FB5B80">
      <w:pPr>
        <w:ind w:firstLineChars="200" w:firstLine="420"/>
      </w:pPr>
      <w:r>
        <w:rPr>
          <w:rFonts w:hint="eastAsia"/>
        </w:rPr>
        <w:t>“过去牧民家里到底养了多少羊很难弄清，有了合作社，牲畜按草场承载能力入股，入股牲畜重新组群，草原得到了更好的保护。”梅陇生态畜牧业专业合作社理事长军青说，草原监测有了，牲畜数量理清了，通过合作社统一管理，“以草定畜”自然就落到了实处。</w:t>
      </w:r>
    </w:p>
    <w:p w:rsidR="00FB5B80" w:rsidRDefault="00FB5B80" w:rsidP="00FB5B80">
      <w:pPr>
        <w:ind w:firstLineChars="200" w:firstLine="420"/>
      </w:pPr>
      <w:r>
        <w:rPr>
          <w:rFonts w:hint="eastAsia"/>
        </w:rPr>
        <w:t>青海省农牧厅畜牧业处处长王会林介绍，</w:t>
      </w:r>
      <w:r>
        <w:t>2008</w:t>
      </w:r>
      <w:r>
        <w:t>年以来，青海在全省组建起生态畜牧业专业合作社</w:t>
      </w:r>
      <w:r>
        <w:t>961</w:t>
      </w:r>
      <w:r>
        <w:t>个，入社牧户</w:t>
      </w:r>
      <w:r>
        <w:t>11.5</w:t>
      </w:r>
      <w:r>
        <w:t>万户，累计整合牲畜</w:t>
      </w:r>
      <w:r>
        <w:t>1015</w:t>
      </w:r>
      <w:r>
        <w:t>万头</w:t>
      </w:r>
      <w:r>
        <w:t>(</w:t>
      </w:r>
      <w:r>
        <w:t>只</w:t>
      </w:r>
      <w:r>
        <w:t>)</w:t>
      </w:r>
      <w:r>
        <w:t>，流转草场</w:t>
      </w:r>
      <w:r>
        <w:t>2.56</w:t>
      </w:r>
      <w:r>
        <w:t>亿亩，牲畜集约率和草场集约率分别达到</w:t>
      </w:r>
      <w:r>
        <w:t>67.8%</w:t>
      </w:r>
      <w:r>
        <w:t>和</w:t>
      </w:r>
      <w:r>
        <w:t>66.9%</w:t>
      </w:r>
      <w:r>
        <w:t>。</w:t>
      </w:r>
    </w:p>
    <w:p w:rsidR="00FB5B80" w:rsidRDefault="00FB5B80" w:rsidP="00FB5B80">
      <w:pPr>
        <w:ind w:firstLineChars="200" w:firstLine="420"/>
      </w:pPr>
      <w:r>
        <w:rPr>
          <w:rFonts w:hint="eastAsia"/>
        </w:rPr>
        <w:t>“以生态畜牧业合作社为载体推行‘以草定畜’，从</w:t>
      </w:r>
      <w:r>
        <w:t>2009</w:t>
      </w:r>
      <w:r>
        <w:t>年到</w:t>
      </w:r>
      <w:r>
        <w:t>2015</w:t>
      </w:r>
      <w:r>
        <w:t>年，青海减畜</w:t>
      </w:r>
      <w:r>
        <w:t>570</w:t>
      </w:r>
      <w:r>
        <w:t>万个羊单位，天然草场产草量从</w:t>
      </w:r>
      <w:r>
        <w:t>2011</w:t>
      </w:r>
      <w:r>
        <w:t>年的每亩不足</w:t>
      </w:r>
      <w:r>
        <w:t>160</w:t>
      </w:r>
      <w:r>
        <w:t>公斤提高到</w:t>
      </w:r>
      <w:r>
        <w:t>178.5</w:t>
      </w:r>
      <w:r>
        <w:t>公斤。</w:t>
      </w:r>
      <w:r>
        <w:t>”</w:t>
      </w:r>
      <w:r>
        <w:t>王会林说。</w:t>
      </w:r>
    </w:p>
    <w:p w:rsidR="00FB5B80" w:rsidRDefault="00FB5B80" w:rsidP="00FB5B80">
      <w:pPr>
        <w:ind w:firstLineChars="200" w:firstLine="420"/>
      </w:pPr>
      <w:r>
        <w:rPr>
          <w:rFonts w:hint="eastAsia"/>
        </w:rPr>
        <w:t>合作社建设水平有待提高</w:t>
      </w:r>
    </w:p>
    <w:p w:rsidR="00FB5B80" w:rsidRDefault="00FB5B80" w:rsidP="00FB5B80">
      <w:pPr>
        <w:ind w:firstLineChars="200" w:firstLine="420"/>
      </w:pPr>
      <w:r>
        <w:rPr>
          <w:rFonts w:hint="eastAsia"/>
        </w:rPr>
        <w:t>青海在推进生态畜牧业的过程中，探索形成了股份制、联户制、大户制和代牧制等多种合作社组建模式。其中，股份制模式整合资源彻底、组织化程度高，效果也最好。然而目前已经组建的</w:t>
      </w:r>
      <w:r>
        <w:t>961</w:t>
      </w:r>
      <w:r>
        <w:t>个合作社中，完全实现股份制的不到</w:t>
      </w:r>
      <w:r>
        <w:t>50</w:t>
      </w:r>
      <w:r>
        <w:t>个。</w:t>
      </w:r>
    </w:p>
    <w:p w:rsidR="00FB5B80" w:rsidRDefault="00FB5B80" w:rsidP="00FB5B80">
      <w:pPr>
        <w:ind w:firstLineChars="200" w:firstLine="420"/>
      </w:pPr>
      <w:r>
        <w:rPr>
          <w:rFonts w:hint="eastAsia"/>
        </w:rPr>
        <w:t>青海省海南藏族自治州兴海县农牧局局长才让当周说，推进生态畜牧业试点建设以来，兴海县有</w:t>
      </w:r>
      <w:r>
        <w:t>40</w:t>
      </w:r>
      <w:r>
        <w:t>个牧业村组建了合作社，但基本上都是大户制、联户制和代牧制，并没有实现生产经营统一管理，这导致生态畜牧业可持续发展基础不牢固。王会林认为，当务之急是对非股份制合作社进行股份制改造，提升合作社的建设水平。</w:t>
      </w:r>
    </w:p>
    <w:p w:rsidR="00FB5B80" w:rsidRDefault="00FB5B80" w:rsidP="00FB5B80">
      <w:pPr>
        <w:ind w:firstLineChars="200" w:firstLine="420"/>
      </w:pPr>
      <w:r>
        <w:rPr>
          <w:rFonts w:hint="eastAsia"/>
        </w:rPr>
        <w:t>“从一家一户经营到合作社经营，只是推进生态畜牧业的一个先决条件，更为重要的是要依托合作社落实科学发展理念和运用先进技术，提高畜牧业的产业化水平。”王会林说。</w:t>
      </w:r>
    </w:p>
    <w:p w:rsidR="00FB5B80" w:rsidRDefault="00FB5B80" w:rsidP="00FB5B80">
      <w:pPr>
        <w:ind w:firstLineChars="200" w:firstLine="420"/>
      </w:pPr>
      <w:r>
        <w:rPr>
          <w:rFonts w:hint="eastAsia"/>
        </w:rPr>
        <w:t>然而，在生态畜牧业建设稳步推进的同时，配套措施跟不上的问题也越来越突出。</w:t>
      </w:r>
    </w:p>
    <w:p w:rsidR="00FB5B80" w:rsidRDefault="00FB5B80" w:rsidP="00FB5B80">
      <w:pPr>
        <w:ind w:firstLineChars="200" w:firstLine="420"/>
      </w:pPr>
      <w:r>
        <w:rPr>
          <w:rFonts w:hint="eastAsia"/>
        </w:rPr>
        <w:t>首先，草原保护机制有待完善，各项扶持牧区发展的政策未形成合力。比如，草原生态保护和建设工程、草原保护补助与奖励机制等，目前都以项目的形式独立运行，没有与草地畜牧业发展有效结合。大量的资金只能分散使用，没有发挥出最大效益。</w:t>
      </w:r>
    </w:p>
    <w:p w:rsidR="00FB5B80" w:rsidRDefault="00FB5B80" w:rsidP="00FB5B80">
      <w:pPr>
        <w:ind w:firstLineChars="200" w:firstLine="420"/>
      </w:pPr>
      <w:r>
        <w:rPr>
          <w:rFonts w:hint="eastAsia"/>
        </w:rPr>
        <w:t>其次，配套支撑体系建设滞后，致使生态畜牧业发展后劲不足。“饲草加工环节缺乏支持，退化草地缺乏统一保护和修复机制，循环农牧业发展激励机制不完善，以及土地草场确权滞后、草地资源市场化配置机制尚未建立等一系列问题，都约束生态畜牧业的发展。”王会林说。</w:t>
      </w:r>
    </w:p>
    <w:p w:rsidR="00FB5B80" w:rsidRDefault="00FB5B80" w:rsidP="00FB5B80">
      <w:pPr>
        <w:ind w:firstLineChars="200" w:firstLine="420"/>
      </w:pPr>
      <w:r>
        <w:rPr>
          <w:rFonts w:hint="eastAsia"/>
        </w:rPr>
        <w:t>系统支持助推良性发展</w:t>
      </w:r>
    </w:p>
    <w:p w:rsidR="00FB5B80" w:rsidRDefault="00FB5B80" w:rsidP="00FB5B80">
      <w:pPr>
        <w:ind w:firstLineChars="200" w:firstLine="420"/>
      </w:pPr>
      <w:r>
        <w:rPr>
          <w:rFonts w:hint="eastAsia"/>
        </w:rPr>
        <w:t>发展生态畜牧业有利于牧区可持续发展，有利于群众增产增收，应该找准问题，对症下药，大力推进。</w:t>
      </w:r>
    </w:p>
    <w:p w:rsidR="00FB5B80" w:rsidRDefault="00FB5B80" w:rsidP="00FB5B80">
      <w:pPr>
        <w:ind w:firstLineChars="200" w:firstLine="420"/>
      </w:pPr>
      <w:r>
        <w:rPr>
          <w:rFonts w:hint="eastAsia"/>
        </w:rPr>
        <w:t>首先，要提高基层干部对生态畜牧业的认识。王会林建议有关部门将生态畜牧业发展纳入牧区基层政府和干部考核，促使牧区基层干部全力投入生态畜牧业建设。</w:t>
      </w:r>
    </w:p>
    <w:p w:rsidR="00FB5B80" w:rsidRDefault="00FB5B80" w:rsidP="00FB5B80">
      <w:pPr>
        <w:ind w:firstLineChars="200" w:firstLine="420"/>
      </w:pPr>
      <w:r>
        <w:rPr>
          <w:rFonts w:hint="eastAsia"/>
        </w:rPr>
        <w:t>其次，应建立统筹协调机制，将支农支牧项目资金、生态保护项目资金及扶贫项目资金等整合使用。</w:t>
      </w:r>
    </w:p>
    <w:p w:rsidR="00FB5B80" w:rsidRDefault="00FB5B80" w:rsidP="00FB5B80">
      <w:pPr>
        <w:ind w:firstLineChars="200" w:firstLine="420"/>
      </w:pPr>
      <w:r>
        <w:rPr>
          <w:rFonts w:hint="eastAsia"/>
        </w:rPr>
        <w:t>青海省农牧厅畜牧业处副处长杨毅青建议，在第二轮草原保护与奖励机制启动后，可发动已完成股份制改造的合作社社员，将其奖补资金以全部入股或部分入股的方式给予合作社，既可解决合作社面临的资金难题，又可增加牧户的财产性收入。</w:t>
      </w:r>
    </w:p>
    <w:p w:rsidR="00FB5B80" w:rsidRDefault="00FB5B80" w:rsidP="00FB5B80">
      <w:pPr>
        <w:ind w:firstLineChars="200" w:firstLine="420"/>
      </w:pPr>
      <w:r>
        <w:rPr>
          <w:rFonts w:hint="eastAsia"/>
        </w:rPr>
        <w:t>再次，有关部门宜加快制定扶持生态畜牧业发展的配套政策，如草畜联动扶持机制、种养结合发展循环农牧业支持机制、科技支撑畜牧业发展服务机制以及职业牧民培训、转移就业机制等。</w:t>
      </w:r>
    </w:p>
    <w:p w:rsidR="00FB5B80" w:rsidRDefault="00FB5B80" w:rsidP="00FB5B80">
      <w:pPr>
        <w:ind w:firstLineChars="200" w:firstLine="420"/>
        <w:rPr>
          <w:rFonts w:hint="eastAsia"/>
        </w:rPr>
      </w:pPr>
      <w:r>
        <w:rPr>
          <w:rFonts w:hint="eastAsia"/>
        </w:rPr>
        <w:t>“从传统畜牧业转到现代生态畜牧业，有点像急转弯，只有相关基础设施、服务支撑体系及制度建设都跟上，这个弯才能转得顺畅。”青海省农牧厅生态畜牧业办公室主任罗增海说。</w:t>
      </w:r>
    </w:p>
    <w:p w:rsidR="00FB5B80" w:rsidRDefault="00FB5B80" w:rsidP="00FB5B80">
      <w:pPr>
        <w:ind w:firstLineChars="200" w:firstLine="420"/>
        <w:jc w:val="right"/>
        <w:rPr>
          <w:rFonts w:hint="eastAsia"/>
        </w:rPr>
      </w:pPr>
      <w:r w:rsidRPr="00AD2D6F">
        <w:rPr>
          <w:rFonts w:hint="eastAsia"/>
        </w:rPr>
        <w:t>半月谈网</w:t>
      </w:r>
      <w:r>
        <w:t>2016-10-</w:t>
      </w:r>
      <w:r>
        <w:rPr>
          <w:rFonts w:hint="eastAsia"/>
        </w:rPr>
        <w:t>21</w:t>
      </w:r>
    </w:p>
    <w:p w:rsidR="00FB5B80" w:rsidRDefault="00FB5B80" w:rsidP="000C4657">
      <w:pPr>
        <w:sectPr w:rsidR="00FB5B80" w:rsidSect="000C4657">
          <w:type w:val="continuous"/>
          <w:pgSz w:w="11906" w:h="16838" w:code="9"/>
          <w:pgMar w:top="1644" w:right="1236" w:bottom="1418" w:left="1814" w:header="851" w:footer="907" w:gutter="0"/>
          <w:pgNumType w:start="1"/>
          <w:cols w:space="425"/>
          <w:docGrid w:type="lines" w:linePitch="341" w:charSpace="2373"/>
        </w:sectPr>
      </w:pPr>
    </w:p>
    <w:p w:rsidR="00F0096C" w:rsidRDefault="00F0096C"/>
    <w:sectPr w:rsidR="00F009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5B80"/>
    <w:rsid w:val="00F0096C"/>
    <w:rsid w:val="00FB5B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B5B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5B80"/>
    <w:rPr>
      <w:rFonts w:ascii="黑体" w:eastAsia="黑体" w:hAnsi="宋体" w:cs="Times New Roman"/>
      <w:b/>
      <w:kern w:val="36"/>
      <w:sz w:val="32"/>
      <w:szCs w:val="32"/>
    </w:rPr>
  </w:style>
  <w:style w:type="paragraph" w:customStyle="1" w:styleId="Char2CharCharChar">
    <w:name w:val="Char2 Char Char Char"/>
    <w:basedOn w:val="a"/>
    <w:autoRedefine/>
    <w:rsid w:val="00FB5B8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1603</Characters>
  <Application>Microsoft Office Word</Application>
  <DocSecurity>0</DocSecurity>
  <Lines>13</Lines>
  <Paragraphs>3</Paragraphs>
  <ScaleCrop>false</ScaleCrop>
  <Company>微软中国</Company>
  <LinksUpToDate>false</LinksUpToDate>
  <CharactersWithSpaces>1881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