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A04" w:rsidRDefault="000A7A04" w:rsidP="005C2AB1">
      <w:pPr>
        <w:pStyle w:val="1"/>
        <w:rPr>
          <w:rFonts w:hint="eastAsia"/>
        </w:rPr>
      </w:pPr>
      <w:r w:rsidRPr="005C2AB1">
        <w:rPr>
          <w:rFonts w:hint="eastAsia"/>
        </w:rPr>
        <w:t>临夏州多措加快现代畜牧业全产业链建设</w:t>
      </w:r>
    </w:p>
    <w:p w:rsidR="000A7A04" w:rsidRDefault="000A7A04" w:rsidP="000A7A04">
      <w:pPr>
        <w:ind w:firstLineChars="200" w:firstLine="420"/>
      </w:pPr>
      <w:r>
        <w:t>今年以来，临夏州紧盯全面建成小康社会和精准扶贫精准脱贫目标任务，按照现代畜牧业全产业链建设规划和试点实施方案，积极推进以牛羊产业为主的现代畜牧业全产业链发展。预计到年底，全州牛存栏将达到</w:t>
      </w:r>
      <w:r>
        <w:t>29.61</w:t>
      </w:r>
      <w:r>
        <w:t>万头，出栏</w:t>
      </w:r>
      <w:r>
        <w:t>12.71</w:t>
      </w:r>
      <w:r>
        <w:t>万头，同比分别增长</w:t>
      </w:r>
      <w:r>
        <w:t>5.04%</w:t>
      </w:r>
      <w:r>
        <w:t>、</w:t>
      </w:r>
      <w:r>
        <w:t>1.68%</w:t>
      </w:r>
      <w:r>
        <w:t>；羊存栏</w:t>
      </w:r>
      <w:r>
        <w:t>151</w:t>
      </w:r>
      <w:r>
        <w:t>万只，出栏</w:t>
      </w:r>
      <w:r>
        <w:t>120.7</w:t>
      </w:r>
      <w:r>
        <w:t>万只，同比分别增长</w:t>
      </w:r>
      <w:r>
        <w:t>4.21%</w:t>
      </w:r>
      <w:r>
        <w:t>、</w:t>
      </w:r>
      <w:r>
        <w:t>8.28%</w:t>
      </w:r>
      <w:r>
        <w:t>；肉蛋奶产量</w:t>
      </w:r>
      <w:r>
        <w:t>10.22</w:t>
      </w:r>
      <w:r>
        <w:t>万吨、增长</w:t>
      </w:r>
      <w:r>
        <w:t>7.37%</w:t>
      </w:r>
      <w:r>
        <w:t>，畜牧业增加值</w:t>
      </w:r>
      <w:r>
        <w:t>13.09</w:t>
      </w:r>
      <w:r>
        <w:t>亿元、增长</w:t>
      </w:r>
      <w:r>
        <w:t>7.21%</w:t>
      </w:r>
      <w:r>
        <w:t>。</w:t>
      </w:r>
    </w:p>
    <w:p w:rsidR="000A7A04" w:rsidRDefault="000A7A04" w:rsidP="000A7A04">
      <w:pPr>
        <w:ind w:firstLineChars="200" w:firstLine="420"/>
      </w:pPr>
      <w:r>
        <w:t>临夏州先后组织开展了牛羊养殖场盈利、奶畜散户养殖、能繁母牛养殖、玉米秸秆饲料化利用、水污染防治、粪污资源化利用等专题调研和情况摸底，统筹考虑饲草资源、养殖基础和环境压力等因素，科学制定畜牧、草原发展专项规划，推动草食畜发展从原先只注重畜牧、只注重养殖，向农牧循环、种养加一体、资源环境等全过程全要素转变，补齐了构建现代畜牧业全产业链的</w:t>
      </w:r>
      <w:r>
        <w:t>“</w:t>
      </w:r>
      <w:r>
        <w:t>短板</w:t>
      </w:r>
      <w:r>
        <w:t>”</w:t>
      </w:r>
      <w:r>
        <w:t>。在此基础上，编印《牛羊全产业链开发关键技术》，整理归纳牛羊全产业链开发技术规范</w:t>
      </w:r>
      <w:r>
        <w:t>13</w:t>
      </w:r>
      <w:r>
        <w:t>项，总结出牛羊全产业链发展模式</w:t>
      </w:r>
      <w:r>
        <w:t>3</w:t>
      </w:r>
      <w:r>
        <w:t>类</w:t>
      </w:r>
      <w:r>
        <w:t>8</w:t>
      </w:r>
      <w:r>
        <w:t>项，在全州进行示范推广，为当地现代畜牧业全产业</w:t>
      </w:r>
      <w:r>
        <w:rPr>
          <w:rFonts w:hint="eastAsia"/>
        </w:rPr>
        <w:t>链健康持续发展提供了理论依据和技术指导。</w:t>
      </w:r>
    </w:p>
    <w:p w:rsidR="000A7A04" w:rsidRDefault="000A7A04" w:rsidP="000A7A04">
      <w:pPr>
        <w:ind w:firstLineChars="200" w:firstLine="420"/>
      </w:pPr>
      <w:r>
        <w:t>临夏州把规模养殖作为转变畜牧业发展方式的重点，在鼓励千家万户扩大养殖规模的基础上，积极推广</w:t>
      </w:r>
      <w:r>
        <w:t>“</w:t>
      </w:r>
      <w:r>
        <w:t>规模养殖场养殖小区</w:t>
      </w:r>
      <w:r>
        <w:t>+</w:t>
      </w:r>
      <w:r>
        <w:t>贫困户</w:t>
      </w:r>
      <w:r>
        <w:t>”“</w:t>
      </w:r>
      <w:r>
        <w:t>规模养殖场养殖小区</w:t>
      </w:r>
      <w:r>
        <w:t>+</w:t>
      </w:r>
      <w:r>
        <w:t>农民合作社</w:t>
      </w:r>
      <w:r>
        <w:t>+</w:t>
      </w:r>
      <w:r>
        <w:t>贫困户</w:t>
      </w:r>
      <w:r>
        <w:t>”“</w:t>
      </w:r>
      <w:r>
        <w:t>养殖专业村</w:t>
      </w:r>
      <w:r>
        <w:t>+</w:t>
      </w:r>
      <w:r>
        <w:t>农民合作社</w:t>
      </w:r>
      <w:r>
        <w:t>+</w:t>
      </w:r>
      <w:r>
        <w:t>贫困户</w:t>
      </w:r>
      <w:r>
        <w:t>”</w:t>
      </w:r>
      <w:r>
        <w:t>等多种养殖发展方式。截至目前，已开工建设规模养殖场养殖小区</w:t>
      </w:r>
      <w:r>
        <w:t>82</w:t>
      </w:r>
      <w:r>
        <w:t>个，累计达到</w:t>
      </w:r>
      <w:r>
        <w:t>1426</w:t>
      </w:r>
      <w:r>
        <w:t>个，发展适度规模养殖户</w:t>
      </w:r>
      <w:r>
        <w:t>817</w:t>
      </w:r>
      <w:r>
        <w:t>户，累计达到</w:t>
      </w:r>
      <w:r>
        <w:t>4.18</w:t>
      </w:r>
      <w:r>
        <w:t>万户，申报创建部级标准化养殖示范场</w:t>
      </w:r>
      <w:r>
        <w:t>1</w:t>
      </w:r>
      <w:r>
        <w:t>个、省级标准化示范场</w:t>
      </w:r>
      <w:r>
        <w:t>7</w:t>
      </w:r>
      <w:r>
        <w:t>个、州级标准化示范场</w:t>
      </w:r>
      <w:r>
        <w:t>16</w:t>
      </w:r>
      <w:r>
        <w:t>个。</w:t>
      </w:r>
    </w:p>
    <w:p w:rsidR="000A7A04" w:rsidRDefault="000A7A04" w:rsidP="000A7A04">
      <w:pPr>
        <w:ind w:firstLineChars="200" w:firstLine="420"/>
      </w:pPr>
      <w:r>
        <w:t>临夏州在去年创建</w:t>
      </w:r>
      <w:r>
        <w:t>2</w:t>
      </w:r>
      <w:r>
        <w:t>个能繁母牛养殖示范村的基础上，今年在广河县</w:t>
      </w:r>
      <w:r>
        <w:t>6</w:t>
      </w:r>
      <w:r>
        <w:t>个村推广能繁母牛养殖，已确定示范户</w:t>
      </w:r>
      <w:r>
        <w:t>1500</w:t>
      </w:r>
      <w:r>
        <w:t>户，预计到年底发放能繁母牛</w:t>
      </w:r>
      <w:r>
        <w:t>3600</w:t>
      </w:r>
      <w:r>
        <w:t>头，通过自繁自育，能繁母牛户均收益达到</w:t>
      </w:r>
      <w:r>
        <w:t>4000</w:t>
      </w:r>
      <w:r>
        <w:t>元左右。积石山县在</w:t>
      </w:r>
      <w:r>
        <w:t>26</w:t>
      </w:r>
      <w:r>
        <w:t>个村推广能繁母牛养殖，每户贫困户补助</w:t>
      </w:r>
      <w:r>
        <w:t>6000</w:t>
      </w:r>
      <w:r>
        <w:t>元，户均购买西门塔尔良种母牛</w:t>
      </w:r>
      <w:r>
        <w:t>1</w:t>
      </w:r>
      <w:r>
        <w:t>头或小尾寒羊能繁母羊</w:t>
      </w:r>
      <w:r>
        <w:t>6</w:t>
      </w:r>
      <w:r>
        <w:t>只，建设</w:t>
      </w:r>
      <w:r>
        <w:t>20</w:t>
      </w:r>
      <w:r>
        <w:t>平方米暖棚，已确定示范户</w:t>
      </w:r>
      <w:r>
        <w:t>2030</w:t>
      </w:r>
      <w:r>
        <w:t>户，发放牛</w:t>
      </w:r>
      <w:r>
        <w:t>1058</w:t>
      </w:r>
      <w:r>
        <w:t>头、羊</w:t>
      </w:r>
      <w:r>
        <w:t>4006</w:t>
      </w:r>
      <w:r>
        <w:t>只。其他县市也利用项目资金大力发展能繁母牛养殖。全州累计建设能繁母牛养殖村</w:t>
      </w:r>
      <w:r>
        <w:t>43</w:t>
      </w:r>
      <w:r>
        <w:t>个。</w:t>
      </w:r>
    </w:p>
    <w:p w:rsidR="000A7A04" w:rsidRDefault="000A7A04" w:rsidP="000A7A04">
      <w:pPr>
        <w:ind w:firstLineChars="200" w:firstLine="420"/>
      </w:pPr>
      <w:r>
        <w:t>临夏州积极推进粮改饲试点，带动全州推广种植青贮玉米</w:t>
      </w:r>
      <w:r>
        <w:t>9.89</w:t>
      </w:r>
      <w:r>
        <w:t>万亩，通过农机具补贴、粮改饲补贴、畜牧业发展项目扶持等方式，建立完善饲草加工销售服务体系，鼓励扶持农户发展牛羊养殖。目前，全州新购置各类玉米秸秆收获、加工机械</w:t>
      </w:r>
      <w:r>
        <w:t>1767</w:t>
      </w:r>
      <w:r>
        <w:t>台套，建设青贮窖池</w:t>
      </w:r>
      <w:r>
        <w:t>7.72</w:t>
      </w:r>
      <w:r>
        <w:t>万立方米，购置包膜及青贮袋</w:t>
      </w:r>
      <w:r>
        <w:t>158478</w:t>
      </w:r>
      <w:r>
        <w:t>条，累计加工玉米秸秆</w:t>
      </w:r>
      <w:r>
        <w:t>68.1</w:t>
      </w:r>
      <w:r>
        <w:t>万吨，其中裹包和袋贮青贮</w:t>
      </w:r>
      <w:r>
        <w:t>10.24</w:t>
      </w:r>
      <w:r>
        <w:t>万吨，比去年提高</w:t>
      </w:r>
      <w:r>
        <w:t>79%</w:t>
      </w:r>
      <w:r>
        <w:t>，玉米全株窖贮</w:t>
      </w:r>
      <w:r>
        <w:t>37.8</w:t>
      </w:r>
      <w:r>
        <w:t>万吨，比去年提高</w:t>
      </w:r>
      <w:r>
        <w:t>37.2%</w:t>
      </w:r>
      <w:r>
        <w:t>。预计到年底利用量</w:t>
      </w:r>
      <w:r>
        <w:t>201</w:t>
      </w:r>
      <w:r>
        <w:t>万吨，饲料化利用率达到</w:t>
      </w:r>
      <w:r>
        <w:t>74%</w:t>
      </w:r>
      <w:r>
        <w:t>。粮改饲和秸秆饲料化利用，调整优化了</w:t>
      </w:r>
      <w:r>
        <w:rPr>
          <w:rFonts w:hint="eastAsia"/>
        </w:rPr>
        <w:t>农业结构，降低了养殖成本，促进了种养结合及一、二、三产业融合发展。</w:t>
      </w:r>
    </w:p>
    <w:p w:rsidR="000A7A04" w:rsidRDefault="000A7A04" w:rsidP="000A7A04">
      <w:pPr>
        <w:ind w:firstLineChars="200" w:firstLine="420"/>
      </w:pPr>
      <w:r>
        <w:t>临夏州围绕现代畜牧业全产业链试点和畜牧重点工作，推广分阶段饲养、全混合日粮、奶牛性别控制、生产性能测定等先进技术，引进发放奶肉牛冻精</w:t>
      </w:r>
      <w:r>
        <w:t>10.7</w:t>
      </w:r>
      <w:r>
        <w:t>万支，引进良种公羊</w:t>
      </w:r>
      <w:r>
        <w:t>481</w:t>
      </w:r>
      <w:r>
        <w:t>只，引进良种母羊</w:t>
      </w:r>
      <w:r>
        <w:t>1430</w:t>
      </w:r>
      <w:r>
        <w:t>只。开展腹腔镜绵羊人工冻精授配技术应用研究，在临夏县金果羊场、积石山县富民羊场、东乡县良种羊繁育中心开展羊腹腔镜冻精授配，受胎率平均达</w:t>
      </w:r>
      <w:r>
        <w:t>74%</w:t>
      </w:r>
      <w:r>
        <w:t>。落实州级资金</w:t>
      </w:r>
      <w:r>
        <w:t>100</w:t>
      </w:r>
      <w:r>
        <w:t>万元用于补助生产液氮，向州内冻配点免费发放液氮</w:t>
      </w:r>
      <w:r>
        <w:t>3.48</w:t>
      </w:r>
      <w:r>
        <w:t>万升，巩固扩大改良成果，奶肉牛冻配改良、肉羊杂交改良生产、羊的常温人工授精、羊腹腔镜冻精授配和猪常温人工授</w:t>
      </w:r>
      <w:r>
        <w:rPr>
          <w:rFonts w:hint="eastAsia"/>
        </w:rPr>
        <w:t>精适宜区覆盖面延伸扩大，牛羊良种率达到</w:t>
      </w:r>
      <w:r>
        <w:t>76%</w:t>
      </w:r>
      <w:r>
        <w:t>。</w:t>
      </w:r>
    </w:p>
    <w:p w:rsidR="000A7A04" w:rsidRDefault="000A7A04" w:rsidP="000A7A04">
      <w:pPr>
        <w:ind w:firstLineChars="200" w:firstLine="420"/>
        <w:rPr>
          <w:rFonts w:hint="eastAsia"/>
        </w:rPr>
      </w:pPr>
      <w:r>
        <w:t>临夏州依托牛羊产业提供的优质原料，大力发展加工企业，提升产品附加值。全州建成州级以上重点龙头企业</w:t>
      </w:r>
      <w:r>
        <w:t>90</w:t>
      </w:r>
      <w:r>
        <w:t>家，其中畜牧龙头企业</w:t>
      </w:r>
      <w:r>
        <w:t>40</w:t>
      </w:r>
      <w:r>
        <w:t>家。建设牛羊交易市场</w:t>
      </w:r>
      <w:r>
        <w:t>63</w:t>
      </w:r>
      <w:r>
        <w:t>个，有</w:t>
      </w:r>
      <w:r>
        <w:t>3</w:t>
      </w:r>
      <w:r>
        <w:t>万多人常年在西部地区和东南沿海从事肉牛肉羊贩运及产品销售，年交易牛</w:t>
      </w:r>
      <w:r>
        <w:t>42</w:t>
      </w:r>
      <w:r>
        <w:t>万多头、羊</w:t>
      </w:r>
      <w:r>
        <w:t>200</w:t>
      </w:r>
      <w:r>
        <w:t>多万只，年开展短期育肥出栏牛</w:t>
      </w:r>
      <w:r>
        <w:t>6</w:t>
      </w:r>
      <w:r>
        <w:t>万多头、羊</w:t>
      </w:r>
      <w:r>
        <w:t>80</w:t>
      </w:r>
      <w:r>
        <w:t>多万只，形成了遍布全国的牛羊肉营销网络。</w:t>
      </w:r>
    </w:p>
    <w:p w:rsidR="000A7A04" w:rsidRDefault="000A7A04" w:rsidP="005C2AB1">
      <w:pPr>
        <w:jc w:val="right"/>
        <w:rPr>
          <w:rFonts w:hint="eastAsia"/>
        </w:rPr>
      </w:pPr>
      <w:r w:rsidRPr="005C2AB1">
        <w:rPr>
          <w:rFonts w:hint="eastAsia"/>
        </w:rPr>
        <w:t>甘肃省民族事务委员会网</w:t>
      </w:r>
      <w:smartTag w:uri="urn:schemas-microsoft-com:office:smarttags" w:element="chsdate">
        <w:smartTagPr>
          <w:attr w:name="Year" w:val="2017"/>
          <w:attr w:name="Month" w:val="11"/>
          <w:attr w:name="Day" w:val="22"/>
          <w:attr w:name="IsLunarDate" w:val="False"/>
          <w:attr w:name="IsROCDate" w:val="False"/>
        </w:smartTagPr>
        <w:r>
          <w:rPr>
            <w:rFonts w:hint="eastAsia"/>
          </w:rPr>
          <w:t>2017-11-22</w:t>
        </w:r>
      </w:smartTag>
    </w:p>
    <w:p w:rsidR="000A7A04" w:rsidRDefault="000A7A04" w:rsidP="00C21FEA">
      <w:pPr>
        <w:sectPr w:rsidR="000A7A04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C080E" w:rsidRDefault="00BC080E"/>
    <w:sectPr w:rsidR="00BC08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A7A04"/>
    <w:rsid w:val="000A7A04"/>
    <w:rsid w:val="00BC0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A7A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A7A0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A7A0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1443</Characters>
  <Application>Microsoft Office Word</Application>
  <DocSecurity>0</DocSecurity>
  <Lines>12</Lines>
  <Paragraphs>3</Paragraphs>
  <ScaleCrop>false</ScaleCrop>
  <Company>微软中国</Company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