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2DC" w:rsidRDefault="003552DC" w:rsidP="006A1E65">
      <w:pPr>
        <w:pStyle w:val="1"/>
        <w:rPr>
          <w:rFonts w:hint="eastAsia"/>
        </w:rPr>
      </w:pPr>
      <w:r w:rsidRPr="006A1E65">
        <w:rPr>
          <w:rFonts w:hint="eastAsia"/>
        </w:rPr>
        <w:t>国家特色淡水鱼产业技术体系、虾蟹产业技术体系齐聚安徽，发力安徽水产事业发展！</w:t>
      </w:r>
    </w:p>
    <w:p w:rsidR="003552DC" w:rsidRDefault="003552DC" w:rsidP="003552DC">
      <w:pPr>
        <w:ind w:firstLineChars="200" w:firstLine="420"/>
      </w:pPr>
      <w:smartTag w:uri="urn:schemas-microsoft-com:office:smarttags" w:element="chsdate">
        <w:smartTagPr>
          <w:attr w:name="Year" w:val="2018"/>
          <w:attr w:name="Month" w:val="11"/>
          <w:attr w:name="Day" w:val="2"/>
          <w:attr w:name="IsLunarDate" w:val="False"/>
          <w:attr w:name="IsROCDate" w:val="False"/>
        </w:smartTagPr>
        <w:r>
          <w:t>2018</w:t>
        </w:r>
        <w:r>
          <w:t>年</w:t>
        </w:r>
        <w:r>
          <w:t>11</w:t>
        </w:r>
        <w:r>
          <w:t>月</w:t>
        </w:r>
        <w:r>
          <w:t>2</w:t>
        </w:r>
        <w:r>
          <w:t>日</w:t>
        </w:r>
      </w:smartTag>
      <w:r>
        <w:t>至</w:t>
      </w:r>
      <w:r>
        <w:t>5</w:t>
      </w:r>
      <w:r>
        <w:t>日，国家特色淡水鱼产业技术体系、国家虾蟹产业技术体系联合开展安徽特色淡水鱼和虾蟹产业调研。两位体系首席统一部署，两个体系的合肥综合试验站承办此次调研会，以期为安徽水产业发展引入更多智力支持，促进产业转型升级，实现高质量发展。</w:t>
      </w:r>
    </w:p>
    <w:p w:rsidR="003552DC" w:rsidRDefault="003552DC" w:rsidP="003552DC">
      <w:pPr>
        <w:ind w:firstLineChars="200" w:firstLine="420"/>
      </w:pPr>
      <w:r>
        <w:t>国家特色淡水鱼产业技术体系首席科学家杨弘研究员、岗位科学家卢迈新研究员、袁永明研究员、李来好研究员、陈家长研究员、边文冀研究员和合肥综合试验站站长崔凯研究员；国家虾蟹产业技术体系首席科学家</w:t>
      </w:r>
      <w:smartTag w:uri="urn:schemas-microsoft-com:office:smarttags" w:element="PersonName">
        <w:smartTagPr>
          <w:attr w:name="ProductID" w:val="何建国"/>
        </w:smartTagPr>
        <w:r>
          <w:t>何建国</w:t>
        </w:r>
      </w:smartTag>
      <w:r>
        <w:t>教授和岗位科学家傅洪拓研究员、周刚研究员、唐建清研究员、</w:t>
      </w:r>
      <w:smartTag w:uri="urn:schemas-microsoft-com:office:smarttags" w:element="PersonName">
        <w:smartTagPr>
          <w:attr w:name="ProductID" w:val="陆剑锋"/>
        </w:smartTagPr>
        <w:r>
          <w:t>陆剑锋</w:t>
        </w:r>
      </w:smartTag>
      <w:r>
        <w:t>教授及合肥综合试验站站长江河研究员等参加本次跨体系调研。</w:t>
      </w:r>
    </w:p>
    <w:p w:rsidR="003552DC" w:rsidRDefault="003552DC" w:rsidP="003552DC">
      <w:pPr>
        <w:ind w:firstLineChars="200" w:firstLine="420"/>
      </w:pPr>
      <w:r>
        <w:t>安徽省农委科教处程世根副处长、安徽省农委渔业局王永东调研员、安徽省水产技术推广总站蒋军副站长、安徽省渔业协会秘书长李正荣高级工程师等到会指导。</w:t>
      </w:r>
    </w:p>
    <w:p w:rsidR="003552DC" w:rsidRDefault="003552DC" w:rsidP="003552DC">
      <w:pPr>
        <w:ind w:firstLineChars="200" w:firstLine="420"/>
      </w:pPr>
      <w:r>
        <w:t>参加调研的还有相关岗位科学家团队成员江苏省淡水水产研究所河蟹中心副主任周军副研究员、江苏省淡水水产研究所养殖与装备研究室副主任李佳佳副研究员、合肥工业大学</w:t>
      </w:r>
      <w:smartTag w:uri="urn:schemas-microsoft-com:office:smarttags" w:element="PersonName">
        <w:smartTagPr>
          <w:attr w:name="ProductID" w:val="林琳副"/>
        </w:smartTagPr>
        <w:r>
          <w:t>林琳副</w:t>
        </w:r>
      </w:smartTag>
      <w:r>
        <w:t>教授，中国水产养殖网主编蔡俊、编辑吴施中</w:t>
      </w:r>
      <w:r>
        <w:t>,</w:t>
      </w:r>
      <w:r>
        <w:t>以及安徽省农业科学院水产研究所博士、硕士等近三十余人。</w:t>
      </w:r>
    </w:p>
    <w:p w:rsidR="003552DC" w:rsidRDefault="003552DC" w:rsidP="003552DC">
      <w:pPr>
        <w:ind w:firstLineChars="200" w:firstLine="420"/>
      </w:pPr>
      <w:r>
        <w:t>一、合肥行动：跨体系联合座谈</w:t>
      </w:r>
    </w:p>
    <w:p w:rsidR="003552DC" w:rsidRDefault="003552DC" w:rsidP="003552DC">
      <w:pPr>
        <w:ind w:firstLineChars="200" w:firstLine="420"/>
      </w:pPr>
      <w:r>
        <w:t>安徽在</w:t>
      </w:r>
      <w:r>
        <w:t>40</w:t>
      </w:r>
      <w:r>
        <w:t>年来改革开放的发展历程中，取得了农村改革和农业政策调整的许多成效，内陆渔业发展迅速，特色淡水鱼类、甲壳类、大宗淡水鱼类、龟鳖类等养殖品种多、品种好、面积和产量在全国靠前。在跨体系联合座谈会上，国家特色淡水鱼产业技术体系首席科学家杨弘研究员开宗明义，并深入指出：集中国家体系人才、技术、资源、信息优势，开展跨体系研发与示范，是体系建设的题中之义，也是实施乡村振兴战略、精准扶贫攻坚、发展现代渔业急迫而现实的需要。形成跨体系行动的共识，发挥体系合作优势，在技术试验示范上创造性开展工作，把安徽水产打造成多</w:t>
      </w:r>
      <w:r>
        <w:rPr>
          <w:rFonts w:hint="eastAsia"/>
        </w:rPr>
        <w:t>体系联合，具有鲜明展示度、显示度的服务模式推向全国，将是未来工作的核心。</w:t>
      </w:r>
    </w:p>
    <w:p w:rsidR="003552DC" w:rsidRDefault="003552DC" w:rsidP="003552DC">
      <w:pPr>
        <w:ind w:firstLineChars="200" w:firstLine="420"/>
      </w:pPr>
      <w:r>
        <w:t>国家虾蟹产业技术体系首席科学家</w:t>
      </w:r>
      <w:smartTag w:uri="urn:schemas-microsoft-com:office:smarttags" w:element="PersonName">
        <w:smartTagPr>
          <w:attr w:name="ProductID" w:val="何建国"/>
        </w:smartTagPr>
        <w:r>
          <w:t>何建国</w:t>
        </w:r>
      </w:smartTag>
      <w:r>
        <w:t>教授表示，两个体系在合肥开展座谈是今后一个时期协同创新的标志性开端。体系加强联合，试验示范加强合作，始终要以养殖户养得好、养殖户赚钱、产业增效为目标，步调一致部署工作，高效落地并获得成效。</w:t>
      </w:r>
    </w:p>
    <w:p w:rsidR="003552DC" w:rsidRDefault="003552DC" w:rsidP="003552DC">
      <w:pPr>
        <w:ind w:firstLineChars="200" w:firstLine="420"/>
      </w:pPr>
      <w:r>
        <w:t>蒋军副站长（左一）、程世根副处长（左二）、王永东调研员（左三）</w:t>
      </w:r>
    </w:p>
    <w:p w:rsidR="003552DC" w:rsidRDefault="003552DC" w:rsidP="003552DC">
      <w:pPr>
        <w:ind w:firstLineChars="200" w:firstLine="420"/>
      </w:pPr>
      <w:r>
        <w:t>程世根副处长、王永东调研员、蒋军副站长等一致认为国家产业技术体系开展联合行动，将会带动安徽水产科技水平的提高和服务渔业力量的壮大。安徽水产优势与特点、短板和不足都十分明显，渔业现代化、绿色发展需要国家体系的强有力支持，并支撑安徽水产产业的科技提升。</w:t>
      </w:r>
    </w:p>
    <w:p w:rsidR="003552DC" w:rsidRDefault="003552DC" w:rsidP="003552DC">
      <w:pPr>
        <w:ind w:firstLineChars="200" w:firstLine="420"/>
      </w:pPr>
      <w:r>
        <w:t>跨体系联合，需要凝聚多方力量，在指导思想、行动原则、工作目标、研发重点、试验示范任务、组织架构、行动机制和保障措施等多方面反复磋商讨论。崔凯研究员受两个体系的委托，还介绍了跨体系联合行动的背景、目的，在安徽重点开展工作的自然资源、地理环境、产业发展、政策支持、社会需求等多方面现状和条件，跨体系试验示范联行动工作方案（草稿）的主要内容和亟待共同确定重点目标任务。为完善共同行动方案，与会人员积极讨论。会议确定阶段性成效。</w:t>
      </w:r>
    </w:p>
    <w:p w:rsidR="003552DC" w:rsidRDefault="003552DC" w:rsidP="003552DC">
      <w:pPr>
        <w:ind w:firstLineChars="200" w:firstLine="420"/>
      </w:pPr>
      <w:smartTag w:uri="urn:schemas-microsoft-com:office:smarttags" w:element="PersonName">
        <w:smartTagPr>
          <w:attr w:name="ProductID" w:val="卢迈新"/>
        </w:smartTagPr>
        <w:r>
          <w:t>卢迈新</w:t>
        </w:r>
      </w:smartTag>
      <w:r>
        <w:t>教授（左一）、杨弘首席（左二）、何建国首席（左三）</w:t>
      </w:r>
    </w:p>
    <w:p w:rsidR="003552DC" w:rsidRDefault="003552DC" w:rsidP="003552DC">
      <w:pPr>
        <w:ind w:firstLineChars="200" w:firstLine="420"/>
      </w:pPr>
      <w:r>
        <w:t>杨首席和何首席总结并部署工作，提出了调整方案细节、梳理任务、以行动落实共识的具体要求。同时强调渔业产业要坚守绿色发展，通过跨体系工作，树立示范点，以点带面，推动安徽水产可持续发展和高效稳定增收。今年要确定目标，明年开始展开试验示范工作，各位专家联合地方政府主管部门、推广单位、企业与养殖户，携手共进，努力做好技术链与产业链的链接。用两年的时间实现既定目标，将合作的经验、模式复制应用到其他地方。</w:t>
      </w:r>
    </w:p>
    <w:p w:rsidR="003552DC" w:rsidRDefault="003552DC" w:rsidP="003552DC">
      <w:pPr>
        <w:ind w:firstLineChars="200" w:firstLine="420"/>
      </w:pPr>
      <w:r>
        <w:t>二、宣州区虾蟹基地考察</w:t>
      </w:r>
    </w:p>
    <w:p w:rsidR="003552DC" w:rsidRDefault="003552DC" w:rsidP="003552DC">
      <w:pPr>
        <w:ind w:firstLineChars="200" w:firstLine="420"/>
      </w:pPr>
      <w:smartTag w:uri="urn:schemas-microsoft-com:office:smarttags" w:element="chsdate">
        <w:smartTagPr>
          <w:attr w:name="Year" w:val="2018"/>
          <w:attr w:name="Month" w:val="11"/>
          <w:attr w:name="Day" w:val="3"/>
          <w:attr w:name="IsLunarDate" w:val="False"/>
          <w:attr w:name="IsROCDate" w:val="False"/>
        </w:smartTagPr>
        <w:r>
          <w:t>11</w:t>
        </w:r>
        <w:r>
          <w:t>月</w:t>
        </w:r>
        <w:r>
          <w:t>3</w:t>
        </w:r>
        <w:r>
          <w:t>日</w:t>
        </w:r>
      </w:smartTag>
      <w:r>
        <w:t>下午，何建国首席、杨弘首席等到宣州区考察，与当地水产局、水产技术推广站和养殖户深入交流。</w:t>
      </w:r>
    </w:p>
    <w:p w:rsidR="003552DC" w:rsidRDefault="003552DC" w:rsidP="003552DC">
      <w:pPr>
        <w:ind w:firstLineChars="200" w:firstLine="420"/>
      </w:pPr>
      <w:r>
        <w:t>江南腹地的宣州区与苏、浙交汇。水域总面积达</w:t>
      </w:r>
      <w:r>
        <w:t>54</w:t>
      </w:r>
      <w:r>
        <w:t>万亩，水产养殖总面积</w:t>
      </w:r>
      <w:r>
        <w:t>28</w:t>
      </w:r>
      <w:r>
        <w:t>万亩。青虾养殖</w:t>
      </w:r>
      <w:r>
        <w:t>2</w:t>
      </w:r>
      <w:r>
        <w:t>万亩、河蟹养殖</w:t>
      </w:r>
      <w:r>
        <w:t>12</w:t>
      </w:r>
      <w:r>
        <w:t>万亩、优质鳙鱼养殖</w:t>
      </w:r>
      <w:r>
        <w:t>10</w:t>
      </w:r>
      <w:r>
        <w:t>万亩</w:t>
      </w:r>
      <w:r>
        <w:t>,</w:t>
      </w:r>
      <w:r>
        <w:t>另外稻虾综合种养面积</w:t>
      </w:r>
      <w:r>
        <w:t>5.5</w:t>
      </w:r>
      <w:r>
        <w:t>万亩、幼蟹生态培育面积</w:t>
      </w:r>
      <w:r>
        <w:t>4.5</w:t>
      </w:r>
      <w:r>
        <w:t>万亩，年产优质水产品近</w:t>
      </w:r>
      <w:r>
        <w:t>7</w:t>
      </w:r>
      <w:r>
        <w:t>万吨、幼蟹</w:t>
      </w:r>
      <w:r>
        <w:t>12</w:t>
      </w:r>
      <w:r>
        <w:t>亿只、沙塘鳢苗种</w:t>
      </w:r>
      <w:r>
        <w:t>2000</w:t>
      </w:r>
      <w:r>
        <w:t>万尾，产值超</w:t>
      </w:r>
      <w:r>
        <w:t>20</w:t>
      </w:r>
      <w:r>
        <w:t>亿元。</w:t>
      </w:r>
    </w:p>
    <w:p w:rsidR="003552DC" w:rsidRDefault="003552DC" w:rsidP="003552DC">
      <w:pPr>
        <w:ind w:firstLineChars="200" w:firstLine="420"/>
      </w:pPr>
      <w:r>
        <w:t>首席一行参观了水阳镇</w:t>
      </w:r>
      <w:r>
        <w:t>4.5</w:t>
      </w:r>
      <w:r>
        <w:t>万亩幼蟹规模连片培育基地、万亩青虾养殖基地和万亩稻虾综合种养基地，深入了解当地养殖情况，关切养殖规模、养殖产量、技术体系等等与养殖户利益密切相关的问题，从当下防控措施、未来发展规划、重点投入为养殖户答疑解。</w:t>
      </w:r>
    </w:p>
    <w:p w:rsidR="003552DC" w:rsidRDefault="003552DC" w:rsidP="003552DC">
      <w:pPr>
        <w:ind w:firstLineChars="200" w:firstLine="420"/>
      </w:pPr>
      <w:r>
        <w:t>宣城市全新河蟹苗种专业合作社</w:t>
      </w:r>
      <w:r>
        <w:t>(</w:t>
      </w:r>
      <w:r>
        <w:t>水阳镇</w:t>
      </w:r>
      <w:r>
        <w:t>4.5</w:t>
      </w:r>
      <w:r>
        <w:t>万亩幼蟹规模连片培育基地</w:t>
      </w:r>
      <w:r>
        <w:t>)</w:t>
      </w:r>
      <w:r>
        <w:t>考察指导</w:t>
      </w:r>
    </w:p>
    <w:p w:rsidR="003552DC" w:rsidRDefault="003552DC" w:rsidP="003552DC">
      <w:pPr>
        <w:ind w:firstLineChars="200" w:firstLine="420"/>
      </w:pPr>
      <w:r>
        <w:t>宣城市阳江生态渔业发展有限公司</w:t>
      </w:r>
      <w:r>
        <w:t>(</w:t>
      </w:r>
      <w:r>
        <w:t>万亩青虾养殖基地</w:t>
      </w:r>
      <w:r>
        <w:t>)</w:t>
      </w:r>
      <w:r>
        <w:t>考察指导</w:t>
      </w:r>
    </w:p>
    <w:p w:rsidR="003552DC" w:rsidRDefault="003552DC" w:rsidP="003552DC">
      <w:pPr>
        <w:ind w:firstLineChars="200" w:firstLine="420"/>
      </w:pPr>
      <w:r>
        <w:t>宣城市念念虾稻综合种养合作社</w:t>
      </w:r>
      <w:r>
        <w:t>(</w:t>
      </w:r>
      <w:r>
        <w:t>万亩稻虾综合种养基地）考察指导</w:t>
      </w:r>
    </w:p>
    <w:p w:rsidR="003552DC" w:rsidRDefault="003552DC" w:rsidP="003552DC">
      <w:pPr>
        <w:ind w:firstLineChars="200" w:firstLine="420"/>
      </w:pPr>
      <w:smartTag w:uri="urn:schemas-microsoft-com:office:smarttags" w:element="chsdate">
        <w:smartTagPr>
          <w:attr w:name="Year" w:val="2018"/>
          <w:attr w:name="Month" w:val="11"/>
          <w:attr w:name="Day" w:val="4"/>
          <w:attr w:name="IsLunarDate" w:val="False"/>
          <w:attr w:name="IsROCDate" w:val="False"/>
        </w:smartTagPr>
        <w:r>
          <w:t>11</w:t>
        </w:r>
        <w:r>
          <w:t>月</w:t>
        </w:r>
        <w:r>
          <w:t>4</w:t>
        </w:r>
        <w:r>
          <w:t>日</w:t>
        </w:r>
      </w:smartTag>
      <w:r>
        <w:t>上午，宣州区政府水产产业发展座谈会在宣州区人民政府举行。宣城市农委孙家平副主任、宣州区王光祥副区长欢迎首席、专家莅临指导。王光祥副区长介绍了宣州农业基本情况，渔业和畜禽业是当地农业主体，为宣州经济带来强有力支持。水产局局长周业贤汇报了宣城区现代渔业发展现状。</w:t>
      </w:r>
    </w:p>
    <w:p w:rsidR="003552DC" w:rsidRDefault="003552DC" w:rsidP="003552DC">
      <w:pPr>
        <w:ind w:firstLineChars="200" w:firstLine="420"/>
      </w:pPr>
      <w:r>
        <w:t>在座谈互动中，养殖企业参会代表积极提问，把当地实际养殖和推广过程中的痛点和难点摆出来：如何保证亲本规格大小、脱壳死亡率高怎么办、怎么做好品牌和营销、价格波动大有什么把控措施、大棚养殖有哪些技术要点。各位专家进行了多对一的解答，从根源分析，提出可行性方案。</w:t>
      </w:r>
    </w:p>
    <w:p w:rsidR="003552DC" w:rsidRDefault="003552DC" w:rsidP="003552DC">
      <w:pPr>
        <w:ind w:firstLineChars="200" w:firstLine="420"/>
      </w:pPr>
      <w:r>
        <w:t>国家虾蟹产业技术体系岗位科学家周刚研究员指出，提高亲本规格需要深入了解苗种自身特点。全国良种占比不到</w:t>
      </w:r>
      <w:r>
        <w:t>20%</w:t>
      </w:r>
      <w:r>
        <w:t>，压力大。一方面可以通过选育三代以后的稳定亲本，一方面要提高良种利用率，并提高苗种质量。今年市场上供大于求，价格可能会有所波动，提醒养殖户要及时做好防范措施。</w:t>
      </w:r>
    </w:p>
    <w:p w:rsidR="003552DC" w:rsidRDefault="003552DC" w:rsidP="003552DC">
      <w:pPr>
        <w:ind w:firstLineChars="200" w:firstLine="420"/>
      </w:pPr>
      <w:r>
        <w:t>国家特色淡水鱼产业技术体系岗位科学家陈家长研究员针对养殖环境污染问题发表自己的见解，做好循环养殖是解决环境问题的关键。不同养殖对象需要的水质是不同的，将适合的养殖对象放到合适的养殖水体当中养。因地制宜，专门提供净化场所接收排放水并集中处理，保护环境，一体化养殖，做到循环利用，内部消化。</w:t>
      </w:r>
    </w:p>
    <w:p w:rsidR="003552DC" w:rsidRDefault="003552DC" w:rsidP="003552DC">
      <w:pPr>
        <w:ind w:firstLineChars="200" w:firstLine="420"/>
      </w:pPr>
      <w:r>
        <w:t>国家虾蟹产业技术体系岗位科学家傅洪拓研究员对青虾养殖有多年实际经验。青虾传代快，遗传稳定性差，加上水塘中杂虾混迹其中，很难确保种质不变异。所以，在养殖中尽量保证两到三年进行一次品种更新。可以在宣州建立安徽唯一种苗基地，一方面是方便体系研究，二是为当地带来更可靠、更优质的苗种。</w:t>
      </w:r>
    </w:p>
    <w:p w:rsidR="003552DC" w:rsidRDefault="003552DC" w:rsidP="003552DC">
      <w:pPr>
        <w:ind w:firstLineChars="200" w:firstLine="420"/>
      </w:pPr>
      <w:r>
        <w:t>最后，何建国首席做了总结性发言，首先要推动水产养殖合理可持续性发展，从实际养殖过程中和养殖模式中解决富营养化问题；其次，要做优良稳定的苗种，避免质量差的苗种对自身产业的影响；适当延长上市期，提高售价。我们要充分利用好水域，找出适合当地发展的可行性养殖模式，生态健康养殖必将是未来的主流。</w:t>
      </w:r>
    </w:p>
    <w:p w:rsidR="003552DC" w:rsidRDefault="003552DC" w:rsidP="003552DC">
      <w:pPr>
        <w:ind w:firstLineChars="200" w:firstLine="420"/>
      </w:pPr>
      <w:r>
        <w:t>宣州区政府水产产业发展座谈会现场</w:t>
      </w:r>
    </w:p>
    <w:p w:rsidR="003552DC" w:rsidRDefault="003552DC" w:rsidP="003552DC">
      <w:pPr>
        <w:ind w:firstLineChars="200" w:firstLine="420"/>
      </w:pPr>
      <w:r>
        <w:t>三、当涂县河蟹养殖与加工考察指导</w:t>
      </w:r>
    </w:p>
    <w:p w:rsidR="003552DC" w:rsidRDefault="003552DC" w:rsidP="003552DC">
      <w:pPr>
        <w:ind w:firstLineChars="200" w:firstLine="420"/>
      </w:pPr>
      <w:r>
        <w:t>当涂县地处安徽东部、长三角经济圈与皖江城市带交汇处，以河蟹产业为主导的渔业已经成为全县农业的主导产业，河蟹产量位居全省县级第一，渔业经济占据了全县农业的半壁江山。</w:t>
      </w:r>
      <w:r>
        <w:t>2016</w:t>
      </w:r>
      <w:r>
        <w:t>年，全县水产养殖面积</w:t>
      </w:r>
      <w:r>
        <w:t>26.3</w:t>
      </w:r>
      <w:r>
        <w:t>万亩、产量</w:t>
      </w:r>
      <w:r>
        <w:t>5.8</w:t>
      </w:r>
      <w:r>
        <w:t>万吨、产值</w:t>
      </w:r>
      <w:r>
        <w:t>30</w:t>
      </w:r>
      <w:r>
        <w:t>亿元，其中，河蟹养殖面积</w:t>
      </w:r>
      <w:r>
        <w:t>25</w:t>
      </w:r>
      <w:r>
        <w:t>万亩、占水产养殖总面积</w:t>
      </w:r>
      <w:r>
        <w:t>95%</w:t>
      </w:r>
      <w:r>
        <w:t>以上，产量</w:t>
      </w:r>
      <w:r>
        <w:t>1.4</w:t>
      </w:r>
      <w:r>
        <w:t>万吨、产值</w:t>
      </w:r>
      <w:r>
        <w:t>13.5</w:t>
      </w:r>
      <w:r>
        <w:t>亿元。农村居民人均渔业可支配收入达</w:t>
      </w:r>
      <w:r>
        <w:t>3000</w:t>
      </w:r>
      <w:r>
        <w:t>多元。</w:t>
      </w:r>
    </w:p>
    <w:p w:rsidR="003552DC" w:rsidRDefault="003552DC" w:rsidP="003552DC">
      <w:pPr>
        <w:ind w:firstLineChars="200" w:firstLine="420"/>
        <w:rPr>
          <w:rFonts w:hint="eastAsia"/>
        </w:rPr>
      </w:pPr>
      <w:smartTag w:uri="urn:schemas-microsoft-com:office:smarttags" w:element="chsdate">
        <w:smartTagPr>
          <w:attr w:name="Year" w:val="2018"/>
          <w:attr w:name="Month" w:val="11"/>
          <w:attr w:name="Day" w:val="4"/>
          <w:attr w:name="IsLunarDate" w:val="False"/>
          <w:attr w:name="IsROCDate" w:val="False"/>
        </w:smartTagPr>
        <w:r>
          <w:t>11</w:t>
        </w:r>
        <w:r>
          <w:t>月</w:t>
        </w:r>
        <w:r>
          <w:t>4</w:t>
        </w:r>
        <w:r>
          <w:t>日</w:t>
        </w:r>
      </w:smartTag>
      <w:r>
        <w:t>下午，首席专家及相关考察人员深入当涂县河蟹养殖与加工基地考察指导，对当地的养殖产业给予高度肯定。</w:t>
      </w:r>
    </w:p>
    <w:p w:rsidR="003552DC" w:rsidRDefault="003552DC" w:rsidP="006A1E65">
      <w:pPr>
        <w:jc w:val="right"/>
        <w:rPr>
          <w:rFonts w:hint="eastAsia"/>
        </w:rPr>
      </w:pPr>
      <w:r w:rsidRPr="006A1E65">
        <w:rPr>
          <w:rFonts w:hint="eastAsia"/>
        </w:rPr>
        <w:t>中国水产养殖网</w:t>
      </w:r>
      <w:smartTag w:uri="urn:schemas-microsoft-com:office:smarttags" w:element="chsdate">
        <w:smartTagPr>
          <w:attr w:name="Year" w:val="2018"/>
          <w:attr w:name="Month" w:val="11"/>
          <w:attr w:name="Day" w:val="8"/>
          <w:attr w:name="IsLunarDate" w:val="False"/>
          <w:attr w:name="IsROCDate" w:val="False"/>
        </w:smartTagPr>
        <w:r w:rsidRPr="006A1E65">
          <w:t>2018-11-08</w:t>
        </w:r>
      </w:smartTag>
    </w:p>
    <w:p w:rsidR="003552DC" w:rsidRDefault="003552DC" w:rsidP="003436EA">
      <w:pPr>
        <w:sectPr w:rsidR="003552DC" w:rsidSect="003436EA">
          <w:type w:val="continuous"/>
          <w:pgSz w:w="11906" w:h="16838" w:code="9"/>
          <w:pgMar w:top="1644" w:right="1236" w:bottom="1418" w:left="1814" w:header="851" w:footer="907" w:gutter="0"/>
          <w:pgNumType w:start="1"/>
          <w:cols w:space="425"/>
          <w:docGrid w:type="lines" w:linePitch="341" w:charSpace="2373"/>
        </w:sectPr>
      </w:pPr>
    </w:p>
    <w:p w:rsidR="006649F0" w:rsidRDefault="006649F0"/>
    <w:sectPr w:rsidR="006649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52DC"/>
    <w:rsid w:val="003552DC"/>
    <w:rsid w:val="006649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52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52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457</Words>
  <Characters>2610</Characters>
  <Application>Microsoft Office Word</Application>
  <DocSecurity>0</DocSecurity>
  <Lines>21</Lines>
  <Paragraphs>6</Paragraphs>
  <ScaleCrop>false</ScaleCrop>
  <Company>Microsoft</Company>
  <LinksUpToDate>false</LinksUpToDate>
  <CharactersWithSpaces>3061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2022-07-20T08:02:00Z</dcterms:created>
</cp:coreProperties>
</file>