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C1" w:rsidRDefault="00B713C1" w:rsidP="00B056B0">
      <w:pPr>
        <w:pStyle w:val="1"/>
        <w:rPr>
          <w:rFonts w:hint="eastAsia"/>
        </w:rPr>
      </w:pPr>
      <w:r w:rsidRPr="00B056B0">
        <w:rPr>
          <w:rFonts w:hint="eastAsia"/>
        </w:rPr>
        <w:t>石柱推进集体林权制度改革工作纪实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近年来，石柱县抢抓集体林权制度改革机遇，立足生态保护发展区功能定位，坚持全面保护、优化发展、深化改革、有效利用的工作思路，纵深推进林业改革，着力转变林业发展方式，让沉寂多年的大山重新焕发出生机与活力，实现了“资源增长、农民增收、生态增优”目标，带领全县人民走上了致富路。</w:t>
      </w:r>
    </w:p>
    <w:p w:rsidR="00B713C1" w:rsidRDefault="00B713C1" w:rsidP="00B713C1">
      <w:pPr>
        <w:ind w:firstLineChars="200" w:firstLine="420"/>
      </w:pPr>
      <w:r>
        <w:t>解难题，促进资源增长</w:t>
      </w:r>
    </w:p>
    <w:p w:rsidR="00B713C1" w:rsidRDefault="00B713C1" w:rsidP="00B713C1">
      <w:pPr>
        <w:ind w:firstLineChars="200" w:firstLine="420"/>
      </w:pPr>
      <w:r>
        <w:t>按照</w:t>
      </w:r>
      <w:r>
        <w:t>“</w:t>
      </w:r>
      <w:r>
        <w:t>山定权、树定根、人定心</w:t>
      </w:r>
      <w:r>
        <w:t>”</w:t>
      </w:r>
      <w:r>
        <w:t>的原则，石柱县积极稳妥地推进林权确权发证。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为做到真正还权于民、让利于民，石柱县充分尊重林农意愿，让林农在法律政策允许范围内自主选择林改形式，自主决定本村（组）的林改实施方案，并通过召开村民代表大会投票决定林改重大事项，严格按照参加会议人数和通过人数均要在</w:t>
      </w:r>
      <w:r>
        <w:t>2/3</w:t>
      </w:r>
      <w:r>
        <w:t>以上的规范程序进行表决。针对林改工作中存在的纠纷多、调处难度大等突出问题，县林业局成立了林权纠纷调处办公室，负责全县林权纠纷调处及指导工作，并在枫木乡、黄水镇、马武镇等乡镇探索推行聘请常年法律顾问的办法，收到良好成效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临溪镇前进村和下路街道红岩居委在改革过程中，认真倾听群众意见和呼声，通过召开社员大会、院坝会议和“摆龙门阵”的形式，了解群众的需要和顾虑，对各类问题认真梳理和研究，为全县大面积推进林改积累了丰富经验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林改以来，石柱县已完成确权</w:t>
      </w:r>
      <w:r>
        <w:t>286.75</w:t>
      </w:r>
      <w:r>
        <w:t>万亩，确权率</w:t>
      </w:r>
      <w:r>
        <w:t>98.5%</w:t>
      </w:r>
      <w:r>
        <w:t>，完成发证面积</w:t>
      </w:r>
      <w:r>
        <w:t>286.75</w:t>
      </w:r>
      <w:r>
        <w:t>万亩，惠及全县</w:t>
      </w:r>
      <w:r>
        <w:t>33</w:t>
      </w:r>
      <w:r>
        <w:t>个乡镇（街道）、</w:t>
      </w:r>
      <w:r>
        <w:t>43.5</w:t>
      </w:r>
      <w:r>
        <w:t>万林农，群众满意率达</w:t>
      </w:r>
      <w:r>
        <w:t>98%</w:t>
      </w:r>
      <w:r>
        <w:t>；共调处林权纠纷</w:t>
      </w:r>
      <w:r>
        <w:t>270</w:t>
      </w:r>
      <w:r>
        <w:t>件，调处纠纷面积</w:t>
      </w:r>
      <w:r>
        <w:t>2.81</w:t>
      </w:r>
      <w:r>
        <w:t>万亩，林权纠纷调处率</w:t>
      </w:r>
      <w:r>
        <w:t>100%</w:t>
      </w:r>
      <w:r>
        <w:t>，全县通过法律顾问解决林权纠纷</w:t>
      </w:r>
      <w:r>
        <w:t>100</w:t>
      </w:r>
      <w:r>
        <w:t>余起，做到调解工作依法、准确和有效，群众满意度高。</w:t>
      </w:r>
    </w:p>
    <w:p w:rsidR="00B713C1" w:rsidRDefault="00B713C1" w:rsidP="00B713C1">
      <w:pPr>
        <w:ind w:firstLineChars="200" w:firstLine="420"/>
      </w:pPr>
      <w:r>
        <w:t>资源的不断增长是石柱县推进林权确权发证工作成效的最直观体现。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产权明晰后，林农积极开展森林抚育、低效林改造，全县林地面积达到</w:t>
      </w:r>
      <w:r>
        <w:t>316.65</w:t>
      </w:r>
      <w:r>
        <w:t>万亩、森林面积达</w:t>
      </w:r>
      <w:r>
        <w:t>251.1</w:t>
      </w:r>
      <w:r>
        <w:t>万亩，森林覆盖率提升到</w:t>
      </w:r>
      <w:r>
        <w:t>56.4%</w:t>
      </w:r>
      <w:r>
        <w:t>，活立木蓄积量</w:t>
      </w:r>
      <w:r>
        <w:t>1160</w:t>
      </w:r>
      <w:r>
        <w:t>万立方米，实现了林地面积、森林覆盖率、森林总蓄积量和林分质量</w:t>
      </w:r>
      <w:r>
        <w:t>“</w:t>
      </w:r>
      <w:r>
        <w:t>四增长</w:t>
      </w:r>
      <w:r>
        <w:t>”</w:t>
      </w:r>
      <w:r>
        <w:t>，农村生态人居环境得到明显改善。</w:t>
      </w:r>
    </w:p>
    <w:p w:rsidR="00B713C1" w:rsidRDefault="00B713C1" w:rsidP="00B713C1">
      <w:pPr>
        <w:ind w:firstLineChars="200" w:firstLine="420"/>
      </w:pPr>
      <w:r>
        <w:t>出措施，推动产业发展</w:t>
      </w:r>
    </w:p>
    <w:p w:rsidR="00B713C1" w:rsidRDefault="00B713C1" w:rsidP="00B713C1">
      <w:pPr>
        <w:ind w:firstLineChars="200" w:firstLine="420"/>
      </w:pPr>
      <w:r>
        <w:t>除了明确山林权属，石柱县还在放活经营机制上做文章，探索林地经营权和林木所有权的流转方式，促进林业经营规模化、集约化。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结合县域实际，县林业局积极与相关企业协商洽谈，投资组建林业综合要素市场，派专人进驻交易市场开展林地流转审核和指导工作，为林地流转、种苗供求和林产品交易搭建了一个便捷高效的交易平台，为广大林权所有者、林业经营者提供一站式服务，有效促进了林业市场要素聚集和资源合理配置。几年来，全县通过要素市场规范化流转林地</w:t>
      </w:r>
      <w:r>
        <w:t>2113</w:t>
      </w:r>
      <w:r>
        <w:t>宗，流转林地面积</w:t>
      </w:r>
      <w:r>
        <w:t>65</w:t>
      </w:r>
      <w:r>
        <w:t>万余亩，交易金额</w:t>
      </w:r>
      <w:r>
        <w:t>2.3</w:t>
      </w:r>
      <w:r>
        <w:t>亿余元。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为进一步促进林业适度规模经营，石柱县加大林业新型经营主体培育力度，通过流转、租赁、承包经营等形式，大力发展农民林业专业合作社、家庭林场、专业大户、龙头企业等新型经营主体，推动家庭经营、集体经营、合作经营、企业经营等共同发展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目前，全县已成立和发展各类林业专业合作社</w:t>
      </w:r>
      <w:r>
        <w:t>80</w:t>
      </w:r>
      <w:r>
        <w:t>家、市级林业龙头企业</w:t>
      </w:r>
      <w:r>
        <w:t>8</w:t>
      </w:r>
      <w:r>
        <w:t>家、林业大户</w:t>
      </w:r>
      <w:r>
        <w:t>230</w:t>
      </w:r>
      <w:r>
        <w:t>余户，建立集体、民营和家庭林场</w:t>
      </w:r>
      <w:r>
        <w:t>3</w:t>
      </w:r>
      <w:r>
        <w:t>家，并建立起</w:t>
      </w:r>
      <w:r>
        <w:t>500</w:t>
      </w:r>
      <w:r>
        <w:t>余人的林业经纪人队伍，带动全县木材加工、林副产品加工、农业综合开发、中药材等领域快速发展。</w:t>
      </w:r>
    </w:p>
    <w:p w:rsidR="00B713C1" w:rsidRDefault="00B713C1" w:rsidP="00B713C1">
      <w:pPr>
        <w:ind w:firstLineChars="200" w:firstLine="420"/>
      </w:pPr>
      <w:r>
        <w:t>做服务，助力农民增收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如何将丰富的林业资源转变为农民致富的资产？石柱县充分利用林农林权证的融资价值，积极开展林权抵押贷款工作，落实专人为农户依法办理林权抵押登记，及时解决林权抵押贷款工作中存在的问题，探索适合县情的林权抵押贷款模式，建立林权抵押贷款“绿色通道”，并通过与农商行、农发行开展合作，让“死资源”变成了“活资产”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据统计，全县目前已办理林权抵押登记</w:t>
      </w:r>
      <w:r>
        <w:t>78</w:t>
      </w:r>
      <w:r>
        <w:t>宗，抵押面积</w:t>
      </w:r>
      <w:r>
        <w:t>17</w:t>
      </w:r>
      <w:r>
        <w:t>万余亩，贷款金额</w:t>
      </w:r>
      <w:r>
        <w:t>10</w:t>
      </w:r>
      <w:r>
        <w:t>亿余元，有效盘活了森林资源，促进了林业产业发展和林农增收致富。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为进一步增强森林资源的风险抵御能力，石柱县每年还投入</w:t>
      </w:r>
      <w:r>
        <w:t>225</w:t>
      </w:r>
      <w:r>
        <w:t>万元开展森林保险工作，将全县</w:t>
      </w:r>
      <w:r>
        <w:t>200</w:t>
      </w:r>
      <w:r>
        <w:t>万余亩生态公益林全部纳入保险范围，并积极推行商品林保险，为符合森林保险要求的</w:t>
      </w:r>
      <w:r>
        <w:t>10.56</w:t>
      </w:r>
      <w:r>
        <w:t>万亩商品林上了保险。</w:t>
      </w:r>
      <w:r>
        <w:t>2014-2015</w:t>
      </w:r>
      <w:r>
        <w:t>年，全县森林火灾和病虫害获保险赔偿</w:t>
      </w:r>
      <w:r>
        <w:t>300</w:t>
      </w:r>
      <w:r>
        <w:t>余万元，有效抵御了林业灾害风险，巩固了集体林权制度改革成果。</w:t>
      </w:r>
    </w:p>
    <w:p w:rsidR="00B713C1" w:rsidRDefault="00B713C1" w:rsidP="00B713C1">
      <w:pPr>
        <w:ind w:firstLineChars="200" w:firstLine="420"/>
      </w:pPr>
      <w:r>
        <w:t>优化产业结构，是石柱县推动资源优势向经济优势转化的另一项有力举措。</w:t>
      </w:r>
    </w:p>
    <w:p w:rsidR="00B713C1" w:rsidRDefault="00B713C1" w:rsidP="00B713C1">
      <w:pPr>
        <w:ind w:firstLineChars="200" w:firstLine="420"/>
      </w:pPr>
      <w:r>
        <w:rPr>
          <w:rFonts w:hint="eastAsia"/>
        </w:rPr>
        <w:t>石柱县将林改与林业产业发展相结合，通过不断调整优化产业结构，发展特色林业产业，初步构建了以林产品加工、森林旅游、森林食品、森林药材四大产业为支柱的林业产业体系，培育起以林板一体化项目为龙头的林产品加工业、以黄水国家森林公园为核心的森林旅游业。今年一季度，全县林业一二三产业总产值达</w:t>
      </w:r>
      <w:r>
        <w:t>4.51</w:t>
      </w:r>
      <w:r>
        <w:t>亿元，较</w:t>
      </w:r>
      <w:r>
        <w:t>2015</w:t>
      </w:r>
      <w:r>
        <w:t>年同期增长</w:t>
      </w:r>
      <w:r>
        <w:t>12.5%</w:t>
      </w:r>
      <w:r>
        <w:t>。</w:t>
      </w:r>
    </w:p>
    <w:p w:rsidR="00B713C1" w:rsidRDefault="00B713C1" w:rsidP="00B713C1">
      <w:pPr>
        <w:ind w:firstLineChars="200" w:firstLine="420"/>
        <w:rPr>
          <w:rFonts w:hint="eastAsia"/>
        </w:rPr>
      </w:pPr>
      <w:r>
        <w:rPr>
          <w:rFonts w:hint="eastAsia"/>
        </w:rPr>
        <w:t>林下经济的快速壮大扩展了农民就业、增收的空间。通过大力推行“公司（专业合作社）</w:t>
      </w:r>
      <w:r>
        <w:t>+</w:t>
      </w:r>
      <w:r>
        <w:t>基地</w:t>
      </w:r>
      <w:r>
        <w:t>+</w:t>
      </w:r>
      <w:r>
        <w:t>大户带农户</w:t>
      </w:r>
      <w:r>
        <w:t>”</w:t>
      </w:r>
      <w:r>
        <w:t>模式，极大地调动了林农发展经果林、中药材、林下种养业、花卉苗木、森林人家等特色产业的积极性，促进了农民收入快速增长。今年一季度，石柱县农民人均林业收入</w:t>
      </w:r>
      <w:r>
        <w:t>579</w:t>
      </w:r>
      <w:r>
        <w:t>元，较</w:t>
      </w:r>
      <w:r>
        <w:t>2015</w:t>
      </w:r>
      <w:r>
        <w:t>年同期增长</w:t>
      </w:r>
      <w:r>
        <w:t>12.6%</w:t>
      </w:r>
      <w:r>
        <w:t>。</w:t>
      </w:r>
    </w:p>
    <w:p w:rsidR="00B713C1" w:rsidRDefault="00B713C1" w:rsidP="00B056B0">
      <w:pPr>
        <w:ind w:firstLine="435"/>
        <w:jc w:val="right"/>
        <w:rPr>
          <w:rFonts w:hint="eastAsia"/>
        </w:rPr>
      </w:pPr>
      <w:r w:rsidRPr="00B056B0">
        <w:rPr>
          <w:rFonts w:hint="eastAsia"/>
        </w:rPr>
        <w:t>华龙网</w:t>
      </w:r>
      <w:smartTag w:uri="urn:schemas-microsoft-com:office:smarttags" w:element="chsdate">
        <w:smartTagPr>
          <w:attr w:name="Year" w:val="2016"/>
          <w:attr w:name="Month" w:val="6"/>
          <w:attr w:name="Day" w:val="28"/>
          <w:attr w:name="IsLunarDate" w:val="False"/>
          <w:attr w:name="IsROCDate" w:val="False"/>
        </w:smartTagPr>
        <w:r>
          <w:t>2016-6-28</w:t>
        </w:r>
      </w:smartTag>
    </w:p>
    <w:p w:rsidR="00B713C1" w:rsidRDefault="00B713C1" w:rsidP="009405D1">
      <w:pPr>
        <w:sectPr w:rsidR="00B713C1" w:rsidSect="009405D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95D60" w:rsidRDefault="00795D60"/>
    <w:sectPr w:rsidR="0079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3C1"/>
    <w:rsid w:val="00795D60"/>
    <w:rsid w:val="00B7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13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13C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B713C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>Win10NeT.COM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2022-07-22T07:54:00Z</dcterms:created>
</cp:coreProperties>
</file>