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145" w:rsidRDefault="00596145" w:rsidP="00752E92">
      <w:pPr>
        <w:pStyle w:val="1"/>
        <w:spacing w:line="245" w:lineRule="auto"/>
        <w:rPr>
          <w:rFonts w:hint="eastAsia"/>
        </w:rPr>
      </w:pPr>
      <w:r w:rsidRPr="00042660">
        <w:rPr>
          <w:rFonts w:hint="eastAsia"/>
        </w:rPr>
        <w:t>满归林业局党委“融入式党建”激活发展动力</w:t>
      </w:r>
    </w:p>
    <w:p w:rsidR="00596145" w:rsidRDefault="00596145" w:rsidP="00596145">
      <w:pPr>
        <w:spacing w:line="245" w:lineRule="auto"/>
        <w:ind w:firstLineChars="200" w:firstLine="420"/>
      </w:pPr>
      <w:r>
        <w:t>近年来，内蒙古大兴安岭林区满归林业局党委总结党建工作的实践经验，推进党建工作创新，从</w:t>
      </w:r>
      <w:r>
        <w:t>“</w:t>
      </w:r>
      <w:r>
        <w:t>十融入</w:t>
      </w:r>
      <w:r>
        <w:t>”</w:t>
      </w:r>
      <w:r>
        <w:t>活动，到党建工作</w:t>
      </w:r>
      <w:r>
        <w:t>“</w:t>
      </w:r>
      <w:r>
        <w:t>项目化管理</w:t>
      </w:r>
      <w:r>
        <w:t>”</w:t>
      </w:r>
      <w:r>
        <w:t>，再到</w:t>
      </w:r>
      <w:r>
        <w:t>“</w:t>
      </w:r>
      <w:r>
        <w:t>融入式党建</w:t>
      </w:r>
      <w:r>
        <w:t>”</w:t>
      </w:r>
      <w:r>
        <w:t>工程，形成了独具特色的</w:t>
      </w:r>
      <w:r>
        <w:t>“</w:t>
      </w:r>
      <w:r>
        <w:t>融入式党建</w:t>
      </w:r>
      <w:r>
        <w:t>”</w:t>
      </w:r>
      <w:r>
        <w:t>模式。</w:t>
      </w:r>
    </w:p>
    <w:p w:rsidR="00596145" w:rsidRDefault="00596145" w:rsidP="00596145">
      <w:pPr>
        <w:spacing w:line="245" w:lineRule="auto"/>
        <w:ind w:firstLineChars="200" w:firstLine="420"/>
      </w:pPr>
      <w:r>
        <w:rPr>
          <w:rFonts w:hint="eastAsia"/>
        </w:rPr>
        <w:t>注重政治引领，保障作用强</w:t>
      </w:r>
    </w:p>
    <w:p w:rsidR="00596145" w:rsidRDefault="00596145" w:rsidP="00596145">
      <w:pPr>
        <w:spacing w:line="245" w:lineRule="auto"/>
        <w:ind w:firstLineChars="200" w:firstLine="420"/>
      </w:pPr>
      <w:r>
        <w:t>发挥党组织的政治核心作用，是满归林业局各项事业取得成功的基石。这个局党委把握党建功能定位的新要求，创新开展</w:t>
      </w:r>
      <w:r>
        <w:t>“</w:t>
      </w:r>
      <w:r>
        <w:t>融入式党建</w:t>
      </w:r>
      <w:r>
        <w:t>”</w:t>
      </w:r>
      <w:r>
        <w:t>，坚持把服务生态、服务发展作为第一要务，把服务职工群众作为根本取向，通过基层党组织主动融入生态建设、产业转型、民生改善和地区党建整体格局，实现了党建与地区改革发展的同步谋划、同向推进、同创成果的</w:t>
      </w:r>
      <w:r>
        <w:t>“</w:t>
      </w:r>
      <w:r>
        <w:t>三同</w:t>
      </w:r>
      <w:r>
        <w:t>”</w:t>
      </w:r>
      <w:r>
        <w:t>目标。同时坚决维护</w:t>
      </w:r>
      <w:r>
        <w:t>“1+3”</w:t>
      </w:r>
      <w:r>
        <w:t>制度体系的严肃性和权威性，在</w:t>
      </w:r>
      <w:r>
        <w:t>“</w:t>
      </w:r>
      <w:r>
        <w:t>两个责任</w:t>
      </w:r>
      <w:r>
        <w:t>”</w:t>
      </w:r>
      <w:r>
        <w:t>落实上，从创新反腐倡廉工作机制、监督机制、考评机制入手，落实第一责任人和班子成员</w:t>
      </w:r>
      <w:r>
        <w:t>“</w:t>
      </w:r>
      <w:r>
        <w:t>一岗双责</w:t>
      </w:r>
      <w:r>
        <w:t>”</w:t>
      </w:r>
      <w:r>
        <w:t>的责任，整体工作</w:t>
      </w:r>
      <w:r>
        <w:rPr>
          <w:rFonts w:hint="eastAsia"/>
        </w:rPr>
        <w:t>做到了“五明确”，即“明确认识、明确责任、明确职责、明确任务、明确目标”。为了充分发挥党建工作的保障作用，先后建立了责任、考核、问责、监督、投入和反腐倡廉等机制，不断完善党政领导联系点制度、廉政谈话和约谈制度、干部任职前谈话制度和服务职工群众制度，形成上下贯通、层层负责的工作格局。</w:t>
      </w:r>
    </w:p>
    <w:p w:rsidR="00596145" w:rsidRDefault="00596145" w:rsidP="00596145">
      <w:pPr>
        <w:spacing w:line="245" w:lineRule="auto"/>
        <w:ind w:firstLineChars="200" w:firstLine="420"/>
      </w:pPr>
      <w:r>
        <w:rPr>
          <w:rFonts w:hint="eastAsia"/>
        </w:rPr>
        <w:t>注重思想塑魂，文化建设新</w:t>
      </w:r>
    </w:p>
    <w:p w:rsidR="00596145" w:rsidRDefault="00596145" w:rsidP="00596145">
      <w:pPr>
        <w:spacing w:line="245" w:lineRule="auto"/>
        <w:ind w:firstLineChars="200" w:firstLine="420"/>
      </w:pPr>
      <w:r>
        <w:t>这个局党委在理论武装上，充分发挥两级党校和</w:t>
      </w:r>
      <w:r>
        <w:t>“</w:t>
      </w:r>
      <w:r>
        <w:t>兴安大讲堂</w:t>
      </w:r>
      <w:r>
        <w:t>”</w:t>
      </w:r>
      <w:r>
        <w:t>的理论宣讲主阵地作用，充实宣讲队伍，创新宣讲形式，做到重大节点有声音、重大时段搭平台，做好党的基本理论和上级精神的学习传达，做好林区改革发展政策的解读和正面引导。在文化引领上，充分发挥职工群众及地区百姓的力量，成立了满归生态文化创作中心，为优秀人才的脱颖而出及展示优秀作品提供了空间；通过微信平台刊发本土作者撰写的文章和拍摄的摄影作品，让更多的人认识满归，了解林区。注重社会主义核心价值体系大众化的传播，坚持融培育、挖掘、树立、宣传、推介为一</w:t>
      </w:r>
      <w:r>
        <w:rPr>
          <w:rFonts w:hint="eastAsia"/>
        </w:rPr>
        <w:t>体</w:t>
      </w:r>
      <w:r>
        <w:t>,</w:t>
      </w:r>
      <w:r>
        <w:t>发挥</w:t>
      </w:r>
      <w:r>
        <w:t>“</w:t>
      </w:r>
      <w:r>
        <w:t>绿色文化、冷极文化、道德文化、典型文化</w:t>
      </w:r>
      <w:r>
        <w:t>”</w:t>
      </w:r>
      <w:r>
        <w:t>的作用，构筑起</w:t>
      </w:r>
      <w:r>
        <w:t>“</w:t>
      </w:r>
      <w:r>
        <w:t>全方位、多视角、广覆盖</w:t>
      </w:r>
      <w:r>
        <w:t>”</w:t>
      </w:r>
      <w:r>
        <w:t>的大文化格局，为打造</w:t>
      </w:r>
      <w:r>
        <w:t>“</w:t>
      </w:r>
      <w:r>
        <w:t>文化之企、书香满归</w:t>
      </w:r>
      <w:r>
        <w:t>”</w:t>
      </w:r>
      <w:r>
        <w:t>奠定坚实基础，提升了满归的知名度和影响力。</w:t>
      </w:r>
    </w:p>
    <w:p w:rsidR="00596145" w:rsidRDefault="00596145" w:rsidP="00596145">
      <w:pPr>
        <w:spacing w:line="245" w:lineRule="auto"/>
        <w:ind w:firstLineChars="200" w:firstLine="420"/>
      </w:pPr>
      <w:r>
        <w:t>注重作风转变，专题教育实</w:t>
      </w:r>
    </w:p>
    <w:p w:rsidR="00596145" w:rsidRDefault="00596145" w:rsidP="00596145">
      <w:pPr>
        <w:spacing w:line="245" w:lineRule="auto"/>
        <w:ind w:firstLineChars="200" w:firstLine="420"/>
      </w:pPr>
      <w:r>
        <w:t>以创先争优及</w:t>
      </w:r>
      <w:r>
        <w:t>“</w:t>
      </w:r>
      <w:r>
        <w:t>三严三实</w:t>
      </w:r>
      <w:r>
        <w:t>”</w:t>
      </w:r>
      <w:r>
        <w:t>专题教育作为改进作风建设的重要抓手，将</w:t>
      </w:r>
      <w:r>
        <w:t>“</w:t>
      </w:r>
      <w:r>
        <w:t>严</w:t>
      </w:r>
      <w:r>
        <w:t>”</w:t>
      </w:r>
      <w:r>
        <w:t>的标准落实到党员干部具体行动中，将</w:t>
      </w:r>
      <w:r>
        <w:t>“</w:t>
      </w:r>
      <w:r>
        <w:t>实</w:t>
      </w:r>
      <w:r>
        <w:t>”</w:t>
      </w:r>
      <w:r>
        <w:t>的作风融入到转型发展实践中，将</w:t>
      </w:r>
      <w:r>
        <w:t>“</w:t>
      </w:r>
      <w:r>
        <w:t>好</w:t>
      </w:r>
      <w:r>
        <w:t>”</w:t>
      </w:r>
      <w:r>
        <w:t>的效果体现到职工群众满意评价中，通过抓示范引领、强化责任落实；抓学习研讨、强化思想铸魂；抓查摆聚焦、强化即时整改；抓结合融入、强化成果转化的</w:t>
      </w:r>
      <w:r>
        <w:t>“</w:t>
      </w:r>
      <w:r>
        <w:t>四抓四强化</w:t>
      </w:r>
      <w:r>
        <w:t>”</w:t>
      </w:r>
      <w:r>
        <w:t>，开辟了作风建设新境界。同时，还针对停伐后职工群众思想不稳定、在转型产业发展和</w:t>
      </w:r>
      <w:r>
        <w:t>“</w:t>
      </w:r>
      <w:r>
        <w:t>十个全覆盖</w:t>
      </w:r>
      <w:r>
        <w:t>”</w:t>
      </w:r>
      <w:r>
        <w:t>工程推进中如何更好地发挥党员干部作用等具体问题，制定相应措施，推进整改落实，以实际成效取信于民。</w:t>
      </w:r>
    </w:p>
    <w:p w:rsidR="00596145" w:rsidRDefault="00596145" w:rsidP="00596145">
      <w:pPr>
        <w:spacing w:line="245" w:lineRule="auto"/>
        <w:ind w:firstLineChars="200" w:firstLine="420"/>
      </w:pPr>
      <w:r>
        <w:rPr>
          <w:rFonts w:hint="eastAsia"/>
        </w:rPr>
        <w:t>注重机制创新，执行能力高</w:t>
      </w:r>
    </w:p>
    <w:p w:rsidR="00596145" w:rsidRDefault="00596145" w:rsidP="00596145">
      <w:pPr>
        <w:spacing w:line="245" w:lineRule="auto"/>
        <w:ind w:firstLineChars="200" w:firstLine="420"/>
      </w:pPr>
      <w:r>
        <w:t>这个局党委创新工作载体，严格执行</w:t>
      </w:r>
      <w:r>
        <w:t>“</w:t>
      </w:r>
      <w:r>
        <w:t>三会一课</w:t>
      </w:r>
      <w:r>
        <w:t>”</w:t>
      </w:r>
      <w:r>
        <w:t>制度，推行</w:t>
      </w:r>
      <w:r>
        <w:t>“</w:t>
      </w:r>
      <w:r>
        <w:t>三级党课</w:t>
      </w:r>
      <w:r>
        <w:t>”</w:t>
      </w:r>
      <w:r>
        <w:t>模式，开设了</w:t>
      </w:r>
      <w:r>
        <w:t>“</w:t>
      </w:r>
      <w:r>
        <w:t>书记讲堂</w:t>
      </w:r>
      <w:r>
        <w:t>”</w:t>
      </w:r>
      <w:r>
        <w:t>和</w:t>
      </w:r>
      <w:r>
        <w:t>“</w:t>
      </w:r>
      <w:r>
        <w:t>微型课堂</w:t>
      </w:r>
      <w:r>
        <w:t>”</w:t>
      </w:r>
      <w:r>
        <w:t>，通过书记的专题党课和普通党员的微型党课及网络党课等多种方式，让党课成为党员喜欢的一种党内教育形式。在群团作用发挥方面，推行了</w:t>
      </w:r>
      <w:r>
        <w:t>“</w:t>
      </w:r>
      <w:r>
        <w:t>党群工作一体化</w:t>
      </w:r>
      <w:r>
        <w:t>”</w:t>
      </w:r>
      <w:r>
        <w:t>，不断拓展党建带工建带团建</w:t>
      </w:r>
      <w:r>
        <w:t>“1+2”</w:t>
      </w:r>
      <w:r>
        <w:t>工作模式，群团组织主动适应发展新常态，坚持融入中心、服务大局，找准工作着力点，开展劳动竞赛、技能比武、合理化建议和育人助力、强基固本等活动，通过群团组织特有的</w:t>
      </w:r>
      <w:r>
        <w:t>“</w:t>
      </w:r>
      <w:r>
        <w:t>亲和力</w:t>
      </w:r>
      <w:r>
        <w:t>”</w:t>
      </w:r>
      <w:r>
        <w:t>扩大党组织的影响力，在推进</w:t>
      </w:r>
      <w:r>
        <w:t>“</w:t>
      </w:r>
      <w:r>
        <w:t>十个全覆盖</w:t>
      </w:r>
      <w:r>
        <w:t>”</w:t>
      </w:r>
      <w:r>
        <w:t>重点工</w:t>
      </w:r>
      <w:r>
        <w:rPr>
          <w:rFonts w:hint="eastAsia"/>
        </w:rPr>
        <w:t>作和家庭经济中发挥了突出作用，营造了和谐稳定的发展环境。</w:t>
      </w:r>
    </w:p>
    <w:p w:rsidR="00596145" w:rsidRDefault="00596145" w:rsidP="00596145">
      <w:pPr>
        <w:spacing w:line="245" w:lineRule="auto"/>
        <w:ind w:firstLineChars="200" w:firstLine="420"/>
      </w:pPr>
      <w:r>
        <w:rPr>
          <w:rFonts w:hint="eastAsia"/>
        </w:rPr>
        <w:t>注重民生改善，为民服务真</w:t>
      </w:r>
    </w:p>
    <w:p w:rsidR="00596145" w:rsidRDefault="00596145" w:rsidP="00596145">
      <w:pPr>
        <w:spacing w:line="245" w:lineRule="auto"/>
        <w:ind w:firstLineChars="200" w:firstLine="420"/>
        <w:rPr>
          <w:rFonts w:hint="eastAsia"/>
        </w:rPr>
      </w:pPr>
      <w:r>
        <w:t>这个局从承诺为职工办十件实事到</w:t>
      </w:r>
      <w:r>
        <w:t>“</w:t>
      </w:r>
      <w:r>
        <w:t>医、学、路、灯、水、保、养</w:t>
      </w:r>
      <w:r>
        <w:t>”</w:t>
      </w:r>
      <w:r>
        <w:t>等重大</w:t>
      </w:r>
      <w:r>
        <w:t>“</w:t>
      </w:r>
      <w:r>
        <w:t>民心工程</w:t>
      </w:r>
      <w:r>
        <w:t>”</w:t>
      </w:r>
      <w:r>
        <w:t>的扎实推进。以人为本关注职工健康，每年投入</w:t>
      </w:r>
      <w:r>
        <w:t>6</w:t>
      </w:r>
      <w:r>
        <w:t>万多元为在岗职工免费体检，投入</w:t>
      </w:r>
      <w:r>
        <w:t>30</w:t>
      </w:r>
      <w:r>
        <w:t>万元为在岗职工接种了森脑疫苗，同时多次组织劳动模范到北戴河等地休养。为了让职工住得暖，向国家争取</w:t>
      </w:r>
      <w:r>
        <w:t>1505</w:t>
      </w:r>
      <w:r>
        <w:t>万元完成了东部区集中供热中心锅炉房建设，取消了原供暖一段、二段、贮木场和汽车队等四个锅炉房，实现了资源整合，完成了东部区的集中供热。为了让住平房的职工同样能生活在舒适的环境中，针对企业大约有</w:t>
      </w:r>
      <w:r>
        <w:t>1200</w:t>
      </w:r>
      <w:r>
        <w:t>多户职工居住在没有集中供暖的平房和土二楼</w:t>
      </w:r>
      <w:r>
        <w:rPr>
          <w:rFonts w:hint="eastAsia"/>
        </w:rPr>
        <w:t>，为减少木材资源的消耗，为每户居住平房的职工提供</w:t>
      </w:r>
      <w:r>
        <w:t>2</w:t>
      </w:r>
      <w:r>
        <w:t>吨平价煤，解决了烧柴难问题。为了让困难职工及时得到救助，他们与根河市民政局沟通协调，积极为符合低保条件的家庭办理低保手续，并在每年春节期间发放困难补助</w:t>
      </w:r>
      <w:r>
        <w:t>41</w:t>
      </w:r>
      <w:r>
        <w:t>万元，秋季期间为职工子女入学发放助学资金１６万元。</w:t>
      </w:r>
    </w:p>
    <w:p w:rsidR="00596145" w:rsidRDefault="00596145" w:rsidP="00596145">
      <w:pPr>
        <w:spacing w:line="245" w:lineRule="auto"/>
        <w:ind w:firstLineChars="200" w:firstLine="420"/>
        <w:jc w:val="right"/>
        <w:rPr>
          <w:rFonts w:hint="eastAsia"/>
        </w:rPr>
      </w:pPr>
      <w:r w:rsidRPr="00042660">
        <w:rPr>
          <w:rFonts w:hint="eastAsia"/>
        </w:rPr>
        <w:t>中国绿网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7"/>
          <w:attr w:name="Year" w:val="2016"/>
        </w:smartTagPr>
        <w:r>
          <w:rPr>
            <w:rFonts w:hint="eastAsia"/>
          </w:rPr>
          <w:t>2016-7-7</w:t>
        </w:r>
      </w:smartTag>
    </w:p>
    <w:p w:rsidR="00596145" w:rsidRDefault="00596145" w:rsidP="006F5DC7">
      <w:pPr>
        <w:sectPr w:rsidR="00596145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65CF3" w:rsidRDefault="00765CF3"/>
    <w:sectPr w:rsidR="00765C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6145"/>
    <w:rsid w:val="00596145"/>
    <w:rsid w:val="00765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961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961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1551</Characters>
  <Application>Microsoft Office Word</Application>
  <DocSecurity>0</DocSecurity>
  <Lines>12</Lines>
  <Paragraphs>3</Paragraphs>
  <ScaleCrop>false</ScaleCrop>
  <Company>Win10NeT.COM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