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4B" w:rsidRDefault="007D134B" w:rsidP="00C50F62">
      <w:pPr>
        <w:pStyle w:val="1"/>
        <w:rPr>
          <w:rFonts w:hint="eastAsia"/>
        </w:rPr>
      </w:pPr>
      <w:r w:rsidRPr="00C50F62">
        <w:rPr>
          <w:rFonts w:hint="eastAsia"/>
        </w:rPr>
        <w:t>禄丰县探索集体林权制度改革新路</w:t>
      </w:r>
    </w:p>
    <w:p w:rsidR="007D134B" w:rsidRDefault="007D134B" w:rsidP="007D134B">
      <w:pPr>
        <w:ind w:firstLineChars="200" w:firstLine="420"/>
      </w:pPr>
      <w:r>
        <w:rPr>
          <w:rFonts w:hint="eastAsia"/>
        </w:rPr>
        <w:t>“自从林权证抵押贷款政策实施以来，全县累计办理林权抵押登记</w:t>
      </w:r>
      <w:r>
        <w:t>59</w:t>
      </w:r>
      <w:r>
        <w:t>起</w:t>
      </w:r>
      <w:r>
        <w:t>178</w:t>
      </w:r>
      <w:r>
        <w:t>宗，抵押面积</w:t>
      </w:r>
      <w:r>
        <w:t>5.4</w:t>
      </w:r>
      <w:r>
        <w:t>万亩，抵押贷款</w:t>
      </w:r>
      <w:r>
        <w:t>11579.5</w:t>
      </w:r>
      <w:r>
        <w:t>万元，林权所有人得到贷款以后，继续发展林下经济，连片种植经济林果，发展生态养殖，开办乡村旅游，在一定程度上实现靠山吃山、绿色循环的农村经济发展新模式。</w:t>
      </w:r>
      <w:r>
        <w:t>”</w:t>
      </w:r>
      <w:r>
        <w:t>一份来自禄丰县林权交易中心的数据显示。</w:t>
      </w:r>
    </w:p>
    <w:p w:rsidR="007D134B" w:rsidRDefault="007D134B" w:rsidP="007D134B">
      <w:pPr>
        <w:ind w:firstLineChars="200" w:firstLine="420"/>
      </w:pPr>
      <w:r>
        <w:t>自</w:t>
      </w:r>
      <w:r>
        <w:t>2008</w:t>
      </w:r>
      <w:r>
        <w:t>年开始实施集体林权制度改革以来，禄丰县通过确权颁证，林权流转，林农资源转化为资本，由粗放式经营向集约化经营转变，逐步实现</w:t>
      </w:r>
      <w:r>
        <w:t>“</w:t>
      </w:r>
      <w:r>
        <w:t>资源资本化、经营规模化</w:t>
      </w:r>
      <w:r>
        <w:t>”</w:t>
      </w:r>
      <w:r>
        <w:t>，探索出一条集体林权制度改革新路，推动了林业生态文明乡村建设，实现了集体林权与农民增收双赢。</w:t>
      </w:r>
    </w:p>
    <w:p w:rsidR="007D134B" w:rsidRDefault="007D134B" w:rsidP="007D134B">
      <w:pPr>
        <w:ind w:firstLineChars="200" w:firstLine="420"/>
      </w:pPr>
      <w:r>
        <w:t>为了盘活集体林地资源，让</w:t>
      </w:r>
      <w:r>
        <w:t>“</w:t>
      </w:r>
      <w:r>
        <w:t>死水</w:t>
      </w:r>
      <w:r>
        <w:t>”</w:t>
      </w:r>
      <w:r>
        <w:t>变</w:t>
      </w:r>
      <w:r>
        <w:t>“</w:t>
      </w:r>
      <w:r>
        <w:t>活泉</w:t>
      </w:r>
      <w:r>
        <w:t>”</w:t>
      </w:r>
      <w:r>
        <w:t>，该县整合林产资源，激活群众参与度。县林业局明晰产权、放活经营权、落实处置权、保障收益权，整合林改与退耕还林、天然林保护、农村能源建设、公益林生态效益补偿等项目相结合，完成封山育林</w:t>
      </w:r>
      <w:r>
        <w:t>2</w:t>
      </w:r>
      <w:r>
        <w:t>万亩，完成巩固退耕还林成果种植业发展</w:t>
      </w:r>
      <w:r>
        <w:t>1000</w:t>
      </w:r>
      <w:r>
        <w:t>亩，兑付退耕还林补助资金</w:t>
      </w:r>
      <w:r>
        <w:t>319.28</w:t>
      </w:r>
      <w:r>
        <w:t>万元，落实公益林管护责任单位</w:t>
      </w:r>
      <w:r>
        <w:t>164</w:t>
      </w:r>
      <w:r>
        <w:t>个，兑现公益林补偿基（资）金</w:t>
      </w:r>
      <w:r>
        <w:t>1424.1</w:t>
      </w:r>
      <w:r>
        <w:t>万元、管护劳务费</w:t>
      </w:r>
      <w:r>
        <w:t>467.15</w:t>
      </w:r>
      <w:r>
        <w:t>万元，激发了广大农民参与林改、投资造林的积极性。</w:t>
      </w:r>
    </w:p>
    <w:p w:rsidR="007D134B" w:rsidRDefault="007D134B" w:rsidP="007D134B">
      <w:pPr>
        <w:ind w:firstLineChars="200" w:firstLine="420"/>
      </w:pPr>
      <w:r>
        <w:t>在一平浪镇中兴井村委会开展了经济林木确权颁证工作试点，该县积极开展林权流转管理服务，联合金融企业开展林权抵押贷款业务，开办农民林业小额信贷和联保贷款等业务。同时不断完善林权证抵押贷款登记制度，尽量减化林权抵押贷款的程序和手续，逐步开发适合林农需要的</w:t>
      </w:r>
      <w:r>
        <w:t>“</w:t>
      </w:r>
      <w:r>
        <w:t>信贷产品</w:t>
      </w:r>
      <w:r>
        <w:t>”</w:t>
      </w:r>
      <w:r>
        <w:t>，有效缓解了林农</w:t>
      </w:r>
      <w:r>
        <w:t>“</w:t>
      </w:r>
      <w:r>
        <w:t>融资难、发展难</w:t>
      </w:r>
      <w:r>
        <w:t>”</w:t>
      </w:r>
      <w:r>
        <w:t>的问题，不断强化金融服务，畅通了林权流转通道。</w:t>
      </w:r>
      <w:r>
        <w:t xml:space="preserve"> </w:t>
      </w:r>
      <w:r>
        <w:t>全县共完成集体林权制度主体改革确权</w:t>
      </w:r>
      <w:r>
        <w:t>366.2</w:t>
      </w:r>
      <w:r>
        <w:t>万亩，确权宗地</w:t>
      </w:r>
      <w:r>
        <w:t>73322</w:t>
      </w:r>
      <w:r>
        <w:t>宗，面积确权率达</w:t>
      </w:r>
      <w:r>
        <w:t>98.7%</w:t>
      </w:r>
      <w:r>
        <w:t>；核发林权证</w:t>
      </w:r>
      <w:r>
        <w:t>46771</w:t>
      </w:r>
      <w:r>
        <w:t>本，累计流转林地</w:t>
      </w:r>
      <w:r>
        <w:t>1106</w:t>
      </w:r>
      <w:r>
        <w:t>宗</w:t>
      </w:r>
      <w:r>
        <w:t>7.8</w:t>
      </w:r>
      <w:r>
        <w:t>万亩，流转金额</w:t>
      </w:r>
      <w:r>
        <w:t>6671.7</w:t>
      </w:r>
      <w:r>
        <w:t>万元；办理林权抵押登记</w:t>
      </w:r>
      <w:r>
        <w:t>59</w:t>
      </w:r>
      <w:r>
        <w:t>起，抵押面积</w:t>
      </w:r>
      <w:r>
        <w:t>5.4</w:t>
      </w:r>
      <w:r>
        <w:t>万亩，抵押宗地</w:t>
      </w:r>
      <w:r>
        <w:t>178</w:t>
      </w:r>
      <w:r>
        <w:t>宗，贷款金额</w:t>
      </w:r>
      <w:r>
        <w:t>11579.5</w:t>
      </w:r>
      <w:r>
        <w:t>万元。通过开展林权抵押贷款拓宽融资渠道，有效地缓解了林业投入不足，切实解决林农贷款难问题，促进了银林共同发展。</w:t>
      </w:r>
    </w:p>
    <w:p w:rsidR="007D134B" w:rsidRDefault="007D134B" w:rsidP="007D134B">
      <w:pPr>
        <w:ind w:firstLineChars="200" w:firstLine="420"/>
        <w:rPr>
          <w:rFonts w:hint="eastAsia"/>
        </w:rPr>
      </w:pPr>
      <w:r>
        <w:t>同时，该县还发展特色林业，转型升级促农增收。围绕林业产业转型升级、提质增效</w:t>
      </w:r>
      <w:r>
        <w:t>,</w:t>
      </w:r>
      <w:r>
        <w:t>大力发展特色林业经济，完成核桃产业建设</w:t>
      </w:r>
      <w:r>
        <w:t>1</w:t>
      </w:r>
      <w:r>
        <w:t>万亩、经济林果</w:t>
      </w:r>
      <w:r>
        <w:t>2200</w:t>
      </w:r>
      <w:r>
        <w:t>亩、竹子种植</w:t>
      </w:r>
      <w:r>
        <w:t>1800</w:t>
      </w:r>
      <w:r>
        <w:t>亩。结合低效林改造工程，组织开展核桃中耕抚育管理、整形修剪、品种改良等提质增效工作，实施核桃复壮改造</w:t>
      </w:r>
      <w:r>
        <w:t>1</w:t>
      </w:r>
      <w:r>
        <w:t>万亩。</w:t>
      </w:r>
      <w:r>
        <w:t>2015</w:t>
      </w:r>
      <w:r>
        <w:t>年末，全县核桃产量</w:t>
      </w:r>
      <w:r>
        <w:t>2000</w:t>
      </w:r>
      <w:r>
        <w:t>吨、板栗</w:t>
      </w:r>
      <w:r>
        <w:t>2500</w:t>
      </w:r>
      <w:r>
        <w:t>吨、经济林果</w:t>
      </w:r>
      <w:r>
        <w:t>24573</w:t>
      </w:r>
      <w:r>
        <w:t>吨、野生菌</w:t>
      </w:r>
      <w:r>
        <w:t>2589</w:t>
      </w:r>
      <w:r>
        <w:t>吨，林业产值达</w:t>
      </w:r>
      <w:r>
        <w:t>9600</w:t>
      </w:r>
      <w:r>
        <w:t>万元。</w:t>
      </w:r>
    </w:p>
    <w:p w:rsidR="007D134B" w:rsidRDefault="007D134B" w:rsidP="00C50F62">
      <w:pPr>
        <w:jc w:val="right"/>
        <w:rPr>
          <w:rFonts w:hint="eastAsia"/>
        </w:rPr>
      </w:pPr>
      <w:r w:rsidRPr="00C50F62">
        <w:rPr>
          <w:rFonts w:hint="eastAsia"/>
        </w:rPr>
        <w:t>楚雄彝族自治州人民政府</w:t>
      </w:r>
      <w:smartTag w:uri="urn:schemas-microsoft-com:office:smarttags" w:element="chsdate">
        <w:smartTagPr>
          <w:attr w:name="Year" w:val="2016"/>
          <w:attr w:name="Month" w:val="6"/>
          <w:attr w:name="Day" w:val="22"/>
          <w:attr w:name="IsLunarDate" w:val="False"/>
          <w:attr w:name="IsROCDate" w:val="False"/>
        </w:smartTagPr>
        <w:r>
          <w:t>2016-6-</w:t>
        </w:r>
        <w:r>
          <w:rPr>
            <w:rFonts w:hint="eastAsia"/>
          </w:rPr>
          <w:t>22</w:t>
        </w:r>
      </w:smartTag>
    </w:p>
    <w:p w:rsidR="007D134B" w:rsidRDefault="007D134B" w:rsidP="009405D1">
      <w:pPr>
        <w:sectPr w:rsidR="007D134B" w:rsidSect="009405D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F6448" w:rsidRDefault="00DF6448"/>
    <w:sectPr w:rsidR="00DF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34B"/>
    <w:rsid w:val="007D134B"/>
    <w:rsid w:val="00D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D134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134B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7D134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>Win10NeT.COM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2022-07-22T07:54:00Z</dcterms:created>
</cp:coreProperties>
</file>