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719F" w:rsidRDefault="0039719F" w:rsidP="000C67A9">
      <w:pPr>
        <w:pStyle w:val="1"/>
        <w:rPr>
          <w:rFonts w:hint="eastAsia"/>
        </w:rPr>
      </w:pPr>
      <w:r w:rsidRPr="00FC4942">
        <w:rPr>
          <w:rFonts w:hint="eastAsia"/>
        </w:rPr>
        <w:t>构建“林业共营制”</w:t>
      </w:r>
      <w:r w:rsidRPr="00FC4942">
        <w:t xml:space="preserve"> 推进现代林业发展</w:t>
      </w:r>
    </w:p>
    <w:p w:rsidR="0039719F" w:rsidRDefault="0039719F" w:rsidP="0039719F">
      <w:pPr>
        <w:ind w:firstLineChars="200" w:firstLine="420"/>
      </w:pPr>
      <w:r>
        <w:rPr>
          <w:rFonts w:hint="eastAsia"/>
        </w:rPr>
        <w:t>既要金山银山又要绿水青山，坚持“创新、协调、绿色、开放、共享”发展理念，探索实践“林业经营主体＋林业职业经理人＋林业综合服务”“三位一体”的“林业共营制”新型经营体系，促进现代林业发展和林农持续增收。</w:t>
      </w:r>
    </w:p>
    <w:p w:rsidR="0039719F" w:rsidRDefault="0039719F" w:rsidP="0039719F">
      <w:pPr>
        <w:ind w:firstLineChars="200" w:firstLine="420"/>
      </w:pPr>
      <w:r>
        <w:rPr>
          <w:rFonts w:hint="eastAsia"/>
        </w:rPr>
        <w:t>去年，四川省推出首批五个林权抵押贷款创新改革试点县（市），崇州位列其中。</w:t>
      </w:r>
    </w:p>
    <w:p w:rsidR="0039719F" w:rsidRDefault="0039719F" w:rsidP="0039719F">
      <w:pPr>
        <w:ind w:firstLineChars="200" w:firstLine="420"/>
      </w:pPr>
      <w:r>
        <w:rPr>
          <w:rFonts w:hint="eastAsia"/>
        </w:rPr>
        <w:t>坚持“创新、协调、绿色、开放、共享”发展理念，坚持明晰产权、放活经营、规范流转、增加资源、提高效益，崇州以推进林业供给侧改革为取向，突出放活经营集体林权，创新现代林业发展体制机制，加快推进深化集体林权制度改革，深化集体林权制度改革从局部试点到全面全域试点，创立、完善和优化“林业共营制”工作，力争实现既要金山银山又要绿水青山的现代林业发展格局。</w:t>
      </w:r>
    </w:p>
    <w:p w:rsidR="0039719F" w:rsidRDefault="0039719F" w:rsidP="0039719F">
      <w:pPr>
        <w:ind w:firstLineChars="200" w:firstLine="420"/>
      </w:pPr>
      <w:r>
        <w:rPr>
          <w:rFonts w:hint="eastAsia"/>
        </w:rPr>
        <w:t>“林业共营制”不等于“农业共营制”，“不能生搬硬套”</w:t>
      </w:r>
    </w:p>
    <w:p w:rsidR="0039719F" w:rsidRDefault="0039719F" w:rsidP="0039719F">
      <w:pPr>
        <w:ind w:firstLineChars="200" w:firstLine="420"/>
      </w:pPr>
      <w:r>
        <w:rPr>
          <w:rFonts w:hint="eastAsia"/>
        </w:rPr>
        <w:t>崇州的农业共营制取得丰硕成果，能不能把农业共营制的模式直接用于山区呢？记者就此采访了市农发局森林管理部门。</w:t>
      </w:r>
    </w:p>
    <w:p w:rsidR="0039719F" w:rsidRDefault="0039719F" w:rsidP="0039719F">
      <w:pPr>
        <w:ind w:firstLineChars="200" w:firstLine="420"/>
      </w:pPr>
      <w:r>
        <w:rPr>
          <w:rFonts w:hint="eastAsia"/>
        </w:rPr>
        <w:t>“农业共营制与林业共营制的理念是完全一样的，同样立足于规模化经营，配套社会化服务体系，通过职业经理人进行管理，但是必须创新运用，不能生搬硬套。”森林资源管理科科长陈奇认为，和农业相比，山区林业生长周期长、见效慢，多年经营才能有收获；从技术上讲，山区不能像平坝一样推行大规模机械化；山区担负着涵养水源等重任，发展林业必须全面考虑，不能单纯考虑经济效益。</w:t>
      </w:r>
    </w:p>
    <w:p w:rsidR="0039719F" w:rsidRDefault="0039719F" w:rsidP="0039719F">
      <w:pPr>
        <w:ind w:firstLineChars="200" w:firstLine="420"/>
      </w:pPr>
      <w:smartTag w:uri="urn:schemas-microsoft-com:office:smarttags" w:element="chsdate">
        <w:smartTagPr>
          <w:attr w:name="Year" w:val="2016"/>
          <w:attr w:name="Month" w:val="3"/>
          <w:attr w:name="Day" w:val="29"/>
          <w:attr w:name="IsLunarDate" w:val="False"/>
          <w:attr w:name="IsROCDate" w:val="False"/>
        </w:smartTagPr>
        <w:r>
          <w:t>3</w:t>
        </w:r>
        <w:r>
          <w:t>月</w:t>
        </w:r>
        <w:r>
          <w:t>29</w:t>
        </w:r>
        <w:r>
          <w:t>日</w:t>
        </w:r>
      </w:smartTag>
      <w:r>
        <w:t>，我市出台《崇州市人民政府关于深化集体林权制度推进现代林业发展的意见》《崇州市人民政府关于加快构建</w:t>
      </w:r>
      <w:r>
        <w:t>“</w:t>
      </w:r>
      <w:r>
        <w:t>林业共营制</w:t>
      </w:r>
      <w:r>
        <w:t>”</w:t>
      </w:r>
      <w:r>
        <w:t>推进现代林业发展三年行动计划的意见》，推动</w:t>
      </w:r>
      <w:r>
        <w:t>“</w:t>
      </w:r>
      <w:r>
        <w:t>林业共营制</w:t>
      </w:r>
      <w:r>
        <w:t>”</w:t>
      </w:r>
      <w:r>
        <w:t>改革。</w:t>
      </w:r>
    </w:p>
    <w:p w:rsidR="0039719F" w:rsidRDefault="0039719F" w:rsidP="0039719F">
      <w:pPr>
        <w:ind w:firstLineChars="200" w:firstLine="420"/>
      </w:pPr>
      <w:r>
        <w:rPr>
          <w:rFonts w:hint="eastAsia"/>
        </w:rPr>
        <w:t>根据规划，我市将以深化集体林权制度改革和林业供给侧改革为取向，突出放活经营集体林权，探索实践“林业经营主体＋林业职业经理人＋林业综合服务”“三位一体”的“林业共营制”新型经营体系，促进现代林业发展和林农持续增收。到</w:t>
      </w:r>
      <w:r>
        <w:t>2018</w:t>
      </w:r>
      <w:r>
        <w:t>年，全面完成深化集体林权制度改革试点任务，扶持培育新型林业经营主体</w:t>
      </w:r>
      <w:r>
        <w:t>100</w:t>
      </w:r>
      <w:r>
        <w:t>家；培育林业职业经理人</w:t>
      </w:r>
      <w:r>
        <w:t>200</w:t>
      </w:r>
      <w:r>
        <w:t>名、新型职业林农</w:t>
      </w:r>
      <w:r>
        <w:t>1000</w:t>
      </w:r>
      <w:r>
        <w:t>人；建成公益性林业服务站</w:t>
      </w:r>
      <w:r>
        <w:t>5</w:t>
      </w:r>
      <w:r>
        <w:t>个、林业科技研发中心、社会化林业服务中心，打造林业服务总部基地；开展林权抵押贷款达</w:t>
      </w:r>
      <w:r>
        <w:t>5</w:t>
      </w:r>
      <w:r>
        <w:t>亿元以上；建立林权</w:t>
      </w:r>
      <w:r>
        <w:t>“</w:t>
      </w:r>
      <w:r>
        <w:t>一本图</w:t>
      </w:r>
      <w:r>
        <w:t>”</w:t>
      </w:r>
      <w:r>
        <w:t>信息管理系统；着力推进林</w:t>
      </w:r>
      <w:r>
        <w:rPr>
          <w:rFonts w:hint="eastAsia"/>
        </w:rPr>
        <w:t>产品创意研发，培育林产品品牌</w:t>
      </w:r>
      <w:r>
        <w:t>10</w:t>
      </w:r>
      <w:r>
        <w:t>个，建成特色林产业基地</w:t>
      </w:r>
      <w:r>
        <w:t xml:space="preserve"> 20</w:t>
      </w:r>
      <w:r>
        <w:t>万亩，打造</w:t>
      </w:r>
      <w:r>
        <w:t>100</w:t>
      </w:r>
      <w:r>
        <w:t>亿元现代林业产业园区；成为四川省现代林业产业重点县，创建全国森林旅游示范县。</w:t>
      </w:r>
    </w:p>
    <w:p w:rsidR="0039719F" w:rsidRDefault="0039719F" w:rsidP="0039719F">
      <w:pPr>
        <w:ind w:firstLineChars="200" w:firstLine="420"/>
      </w:pPr>
      <w:r>
        <w:rPr>
          <w:rFonts w:hint="eastAsia"/>
        </w:rPr>
        <w:t>培育新型经营主体</w:t>
      </w:r>
    </w:p>
    <w:p w:rsidR="0039719F" w:rsidRDefault="0039719F" w:rsidP="0039719F">
      <w:pPr>
        <w:ind w:firstLineChars="200" w:firstLine="420"/>
      </w:pPr>
      <w:r>
        <w:rPr>
          <w:rFonts w:hint="eastAsia"/>
        </w:rPr>
        <w:t>构建社会化服务体系</w:t>
      </w:r>
    </w:p>
    <w:p w:rsidR="0039719F" w:rsidRDefault="0039719F" w:rsidP="0039719F">
      <w:pPr>
        <w:ind w:firstLineChars="200" w:firstLine="420"/>
      </w:pPr>
      <w:smartTag w:uri="urn:schemas-microsoft-com:office:smarttags" w:element="chsdate">
        <w:smartTagPr>
          <w:attr w:name="Year" w:val="2016"/>
          <w:attr w:name="Month" w:val="4"/>
          <w:attr w:name="Day" w:val="7"/>
          <w:attr w:name="IsLunarDate" w:val="False"/>
          <w:attr w:name="IsROCDate" w:val="False"/>
        </w:smartTagPr>
        <w:r>
          <w:t>4</w:t>
        </w:r>
        <w:r>
          <w:t>月</w:t>
        </w:r>
        <w:r>
          <w:t>7</w:t>
        </w:r>
        <w:r>
          <w:t>日</w:t>
        </w:r>
      </w:smartTag>
      <w:r>
        <w:t>，崇州市深化集体林权制度改革推进现代林业发展工作领导小组办公室在三郎镇，组织召开全市深化集体林权制度改革工作会。涉及集体林权制度改革工作的</w:t>
      </w:r>
      <w:r>
        <w:t>8</w:t>
      </w:r>
      <w:r>
        <w:t>个乡镇、中国人民银行代表等参加会议。会议强调，一是以基地为抓手，大力推进基地建设，构建新型林业产业体系；二是积极培育林业新型经营主体，发展林地适度规模经营；三是创新林业融资机制，畅通金融资本注入林业通道；四是推动林业产业链发展，促进一二三产业融合互动。</w:t>
      </w:r>
    </w:p>
    <w:p w:rsidR="0039719F" w:rsidRDefault="0039719F" w:rsidP="0039719F">
      <w:pPr>
        <w:ind w:firstLineChars="200" w:firstLine="420"/>
      </w:pPr>
      <w:smartTag w:uri="urn:schemas-microsoft-com:office:smarttags" w:element="chsdate">
        <w:smartTagPr>
          <w:attr w:name="Year" w:val="2016"/>
          <w:attr w:name="Month" w:val="4"/>
          <w:attr w:name="Day" w:val="14"/>
          <w:attr w:name="IsLunarDate" w:val="False"/>
          <w:attr w:name="IsROCDate" w:val="False"/>
        </w:smartTagPr>
        <w:r>
          <w:t>4</w:t>
        </w:r>
        <w:r>
          <w:t>月</w:t>
        </w:r>
        <w:r>
          <w:t>14</w:t>
        </w:r>
        <w:r>
          <w:t>日</w:t>
        </w:r>
      </w:smartTag>
      <w:r>
        <w:t>，省林业厅党组书记、厅长尧斯丹率队调研崇州市深化集体林权制度改革工作。尧斯丹一行参观了文井江镇大坪村枇杷茶基地和牛尾笋基地，实地调研了大坪村通过组建林地股份合作社和家庭林场、核发林地流转经营权证、成立互助担保组织，开展林权抵押贷款发展林业产业、引入职业经理人实现规模化经营等深化</w:t>
      </w:r>
      <w:r>
        <w:t>“</w:t>
      </w:r>
      <w:r>
        <w:t>林改</w:t>
      </w:r>
      <w:r>
        <w:t>”</w:t>
      </w:r>
      <w:r>
        <w:t>的举措。尧斯丹对崇州市深化集体林权制度改革工作给予充分肯定并指出，要继续深化集体林权制度改革，进一步提升产业发展水平，努力把文井江镇建设成深化集体林权制度改革的样板、林产业发展的高地、生态旅游的胜地；要着力在深化</w:t>
      </w:r>
      <w:r>
        <w:rPr>
          <w:rFonts w:hint="eastAsia"/>
        </w:rPr>
        <w:t>林权制度改革的创新上下功夫，继续完善林业共营制体系，在林权抵押融资上要有更大突破。</w:t>
      </w:r>
    </w:p>
    <w:p w:rsidR="0039719F" w:rsidRDefault="0039719F" w:rsidP="0039719F">
      <w:pPr>
        <w:ind w:firstLineChars="200" w:firstLine="420"/>
      </w:pPr>
      <w:r>
        <w:rPr>
          <w:rFonts w:hint="eastAsia"/>
        </w:rPr>
        <w:t>作为“林业共营制”改革的重点工作，我市着力培育新型经营主体，推进林地规模经营。围绕放活林地经营权，我市按照“积极发展、逐步规范、强化扶持、提升素质”的要求，大力发展林地股份合作社、林地互助合作社等新型股份合作经济组织，大力发展家庭林场、合作林场、林业专业大户、森林人家、涉林企业等新型林业经营主体，推进林地规模化、产业化经营。截至目前，全市已建立林地股份合作社</w:t>
      </w:r>
      <w:r>
        <w:t>6</w:t>
      </w:r>
      <w:r>
        <w:t>个，林地互助合作社入社面积</w:t>
      </w:r>
      <w:r>
        <w:t>8000</w:t>
      </w:r>
      <w:r>
        <w:t>余亩；家庭林场</w:t>
      </w:r>
      <w:r>
        <w:t>18</w:t>
      </w:r>
      <w:r>
        <w:t>个，森林人家</w:t>
      </w:r>
      <w:r>
        <w:t>8</w:t>
      </w:r>
      <w:r>
        <w:t>家，林业经营大户</w:t>
      </w:r>
      <w:r>
        <w:t>35</w:t>
      </w:r>
      <w:r>
        <w:t>家，涉林企业</w:t>
      </w:r>
      <w:r>
        <w:t>1900</w:t>
      </w:r>
      <w:r>
        <w:t>家。培育林业职业经理人</w:t>
      </w:r>
      <w:r>
        <w:t>30</w:t>
      </w:r>
      <w:r>
        <w:t>人，培训新型林</w:t>
      </w:r>
      <w:r>
        <w:rPr>
          <w:rFonts w:hint="eastAsia"/>
        </w:rPr>
        <w:t>业林农</w:t>
      </w:r>
      <w:r>
        <w:t>100</w:t>
      </w:r>
      <w:r>
        <w:t>人。围绕林业</w:t>
      </w:r>
      <w:r>
        <w:t>“</w:t>
      </w:r>
      <w:r>
        <w:t>产、学、研、推</w:t>
      </w:r>
      <w:r>
        <w:t>”</w:t>
      </w:r>
      <w:r>
        <w:t>相结合，发展林业</w:t>
      </w:r>
      <w:r>
        <w:t>“</w:t>
      </w:r>
      <w:r>
        <w:t>社会化</w:t>
      </w:r>
      <w:r>
        <w:t>+</w:t>
      </w:r>
      <w:r>
        <w:t>信息化</w:t>
      </w:r>
      <w:r>
        <w:t>”</w:t>
      </w:r>
      <w:r>
        <w:t>服务，</w:t>
      </w:r>
      <w:r>
        <w:t>“</w:t>
      </w:r>
      <w:r>
        <w:t>专家大院</w:t>
      </w:r>
      <w:r>
        <w:t>”“</w:t>
      </w:r>
      <w:r>
        <w:t>服务超市</w:t>
      </w:r>
      <w:r>
        <w:t>”</w:t>
      </w:r>
      <w:r>
        <w:t>的规划选址等工作已完成，预计</w:t>
      </w:r>
      <w:r>
        <w:t>6</w:t>
      </w:r>
      <w:r>
        <w:t>月前就可以建成并投入运行。</w:t>
      </w:r>
    </w:p>
    <w:p w:rsidR="0039719F" w:rsidRDefault="0039719F" w:rsidP="0039719F">
      <w:pPr>
        <w:ind w:firstLineChars="200" w:firstLine="420"/>
      </w:pPr>
      <w:r>
        <w:rPr>
          <w:rFonts w:hint="eastAsia"/>
        </w:rPr>
        <w:t>推进集体林地“三权分置”</w:t>
      </w:r>
    </w:p>
    <w:p w:rsidR="0039719F" w:rsidRDefault="0039719F" w:rsidP="0039719F">
      <w:pPr>
        <w:ind w:firstLineChars="200" w:firstLine="420"/>
      </w:pPr>
      <w:r>
        <w:rPr>
          <w:rFonts w:hint="eastAsia"/>
        </w:rPr>
        <w:t>破解林权抵押融资瓶颈</w:t>
      </w:r>
    </w:p>
    <w:p w:rsidR="0039719F" w:rsidRDefault="0039719F" w:rsidP="0039719F">
      <w:pPr>
        <w:ind w:firstLineChars="200" w:firstLine="420"/>
      </w:pPr>
      <w:r>
        <w:rPr>
          <w:rFonts w:hint="eastAsia"/>
        </w:rPr>
        <w:t>据了解，我市围绕推进集体林地“三权分置”，按照统一交易规则、统一交易鉴证、统一服务标准、统一交易监管、统一信息平台、统一诚信建设的“六统一”模式要求，推进林权流转“一站式”服务体系建设，为林权流转参与者提供信息发布、市场交易、政策咨询、合同鉴证等公益性服务。截至目前，全市开展林地经营权流转经营</w:t>
      </w:r>
      <w:r>
        <w:t>291</w:t>
      </w:r>
      <w:r>
        <w:t>宗，流转金额</w:t>
      </w:r>
      <w:r>
        <w:t>0.85</w:t>
      </w:r>
      <w:r>
        <w:t>亿元；林权出租</w:t>
      </w:r>
      <w:r>
        <w:t>9</w:t>
      </w:r>
      <w:r>
        <w:t>宗，流转金额</w:t>
      </w:r>
      <w:r>
        <w:t>0.18</w:t>
      </w:r>
      <w:r>
        <w:t>亿元。</w:t>
      </w:r>
    </w:p>
    <w:p w:rsidR="0039719F" w:rsidRDefault="0039719F" w:rsidP="0039719F">
      <w:pPr>
        <w:ind w:firstLineChars="200" w:firstLine="420"/>
      </w:pPr>
      <w:r>
        <w:rPr>
          <w:rFonts w:hint="eastAsia"/>
        </w:rPr>
        <w:t>围绕落实林地所有权，我市建立健全集体林地经营权、林木（竹、果）所有权、使用权确权登记及流转管理制度，加快推进集体林地经营权、林木（竹、果）所有权、使用权确权登记颁证工作，赋予所有者依法经营、处置、办理抵押贷款等权能。截至目前，全市开展《林地经营权证》登记颁证</w:t>
      </w:r>
      <w:r>
        <w:t>20</w:t>
      </w:r>
      <w:r>
        <w:t>宗、涉及面积</w:t>
      </w:r>
      <w:r>
        <w:t>12990</w:t>
      </w:r>
      <w:r>
        <w:t>余亩，《经济林木（竹、果）权证》</w:t>
      </w:r>
      <w:r>
        <w:t>14</w:t>
      </w:r>
      <w:r>
        <w:t>宗、涉及面积</w:t>
      </w:r>
      <w:r>
        <w:t>5500</w:t>
      </w:r>
      <w:r>
        <w:t>余亩。</w:t>
      </w:r>
    </w:p>
    <w:p w:rsidR="0039719F" w:rsidRDefault="0039719F" w:rsidP="0039719F">
      <w:pPr>
        <w:ind w:firstLineChars="200" w:firstLine="420"/>
      </w:pPr>
      <w:r>
        <w:rPr>
          <w:rFonts w:hint="eastAsia"/>
        </w:rPr>
        <w:t>围绕盘活林权资源，我市以开展省级林权抵押贷款试点为抓手，探索实践林权抵押融资交易服务、融资担保、价值评估、风险防控、金融服务、政策扶持“六大体系”，采取“两证一社”（《林木（竹、果）权证》、《林地经营权流转证》、林农互助担保合作社）抵押贷款方式，破解林权抵押融资的制约瓶颈，畅通金融资本注入林业全产业链的发展通道。截至目前，全市开展林地经营权抵押贷款</w:t>
      </w:r>
      <w:r>
        <w:t>18</w:t>
      </w:r>
      <w:r>
        <w:t>宗，获得授信</w:t>
      </w:r>
      <w:r>
        <w:t>6300</w:t>
      </w:r>
      <w:r>
        <w:t>万元，贷款</w:t>
      </w:r>
      <w:r>
        <w:t>4500</w:t>
      </w:r>
      <w:r>
        <w:t>万元；开展经济林木（果）权抵押贷款</w:t>
      </w:r>
      <w:r>
        <w:t>13</w:t>
      </w:r>
      <w:r>
        <w:t>宗，获得授信</w:t>
      </w:r>
      <w:r>
        <w:t>3361</w:t>
      </w:r>
      <w:r>
        <w:t>万元，贷款</w:t>
      </w:r>
      <w:r>
        <w:t>3167</w:t>
      </w:r>
      <w:r>
        <w:t>万元；</w:t>
      </w:r>
    </w:p>
    <w:p w:rsidR="0039719F" w:rsidRDefault="0039719F" w:rsidP="0039719F">
      <w:pPr>
        <w:ind w:firstLineChars="200" w:firstLine="420"/>
        <w:rPr>
          <w:rFonts w:hint="eastAsia"/>
        </w:rPr>
      </w:pPr>
      <w:r>
        <w:rPr>
          <w:rFonts w:hint="eastAsia"/>
        </w:rPr>
        <w:t>围绕推进林业转型升级发展，我市提出“</w:t>
      </w:r>
      <w:r>
        <w:t>3+2+2”</w:t>
      </w:r>
      <w:r>
        <w:t>林业产业区域布局，即：推进中高山区生态涵养森林旅游综合示范基地、无根山丘陵区特色苗木种植基地、北部乡镇精品苗木种植基地建设，推进崇州经开区板式家具生产基地、怀远镇木器藤器加工生产基地建设，推进道明竹编、怀远藤编非物质文化遗产和地理保护标志产品资源的保护开发利用。大力发展林下养殖、林下种植、林下采集等林下经济，促进农民就业增收。</w:t>
      </w:r>
      <w:r>
        <w:t>2015</w:t>
      </w:r>
      <w:r>
        <w:t>年，全市林下养鸡、猪等达</w:t>
      </w:r>
      <w:r>
        <w:t>10</w:t>
      </w:r>
      <w:r>
        <w:t>余万只（头），林区套种经济作物</w:t>
      </w:r>
      <w:r>
        <w:t>7</w:t>
      </w:r>
      <w:r>
        <w:t>万余亩，实现林下经济产值</w:t>
      </w:r>
      <w:r>
        <w:t>2.5</w:t>
      </w:r>
      <w:r>
        <w:t>亿多元，带动林区农民人均增收</w:t>
      </w:r>
      <w:r>
        <w:t>1200</w:t>
      </w:r>
      <w:r>
        <w:t>元左右。依托三郎樱花基地、鸡冠山彩叶林、鸡冠山国家级森林公园、桤木河湿地公园、天然林区、人工林区、特色苗木基地和三郎古墓群、街子道教文化等，融合特色林业、休闲体验、文化创意、生态旅游，我市推进林业和乡村旅游融合发展，使全市生态林业旅游得到迅速发展。</w:t>
      </w:r>
    </w:p>
    <w:p w:rsidR="0039719F" w:rsidRDefault="0039719F" w:rsidP="0039719F">
      <w:pPr>
        <w:ind w:firstLineChars="200" w:firstLine="420"/>
        <w:rPr>
          <w:rFonts w:hint="eastAsia"/>
        </w:rPr>
      </w:pPr>
      <w:r w:rsidRPr="00FC4942">
        <w:rPr>
          <w:rFonts w:hint="eastAsia"/>
        </w:rPr>
        <w:t>崇州</w:t>
      </w:r>
      <w:r>
        <w:rPr>
          <w:rFonts w:hint="eastAsia"/>
        </w:rPr>
        <w:t>新闻网</w:t>
      </w:r>
      <w:smartTag w:uri="urn:schemas-microsoft-com:office:smarttags" w:element="chsdate">
        <w:smartTagPr>
          <w:attr w:name="Year" w:val="2016"/>
          <w:attr w:name="Month" w:val="4"/>
          <w:attr w:name="Day" w:val="24"/>
          <w:attr w:name="IsLunarDate" w:val="False"/>
          <w:attr w:name="IsROCDate" w:val="False"/>
        </w:smartTagPr>
        <w:r>
          <w:rPr>
            <w:rFonts w:hint="eastAsia"/>
          </w:rPr>
          <w:t>2016-4-24</w:t>
        </w:r>
      </w:smartTag>
    </w:p>
    <w:p w:rsidR="0039719F" w:rsidRDefault="0039719F" w:rsidP="0039719F">
      <w:pPr>
        <w:ind w:firstLineChars="200" w:firstLine="420"/>
        <w:rPr>
          <w:rFonts w:hint="eastAsia"/>
        </w:rPr>
      </w:pPr>
      <w:r>
        <w:rPr>
          <w:rFonts w:hint="eastAsia"/>
        </w:rPr>
        <w:t>襄州区林业局</w:t>
      </w:r>
      <w:r>
        <w:rPr>
          <w:rFonts w:hint="eastAsia"/>
        </w:rPr>
        <w:t>:</w:t>
      </w:r>
      <w:r w:rsidRPr="00FC4942">
        <w:rPr>
          <w:rFonts w:hint="eastAsia"/>
        </w:rPr>
        <w:t>挖掘林业新潜能</w:t>
      </w:r>
      <w:r w:rsidRPr="00FC4942">
        <w:t xml:space="preserve"> </w:t>
      </w:r>
      <w:r w:rsidRPr="00FC4942">
        <w:t>成就老乡</w:t>
      </w:r>
      <w:r w:rsidRPr="00FC4942">
        <w:t>“</w:t>
      </w:r>
      <w:r w:rsidRPr="00FC4942">
        <w:t>小康梦</w:t>
      </w:r>
      <w:r w:rsidRPr="00FC4942">
        <w:t>”</w:t>
      </w:r>
    </w:p>
    <w:p w:rsidR="0039719F" w:rsidRDefault="0039719F" w:rsidP="0039719F">
      <w:pPr>
        <w:ind w:firstLineChars="200" w:firstLine="420"/>
      </w:pPr>
      <w:smartTag w:uri="urn:schemas-microsoft-com:office:smarttags" w:element="chsdate">
        <w:smartTagPr>
          <w:attr w:name="Year" w:val="2016"/>
          <w:attr w:name="Month" w:val="4"/>
          <w:attr w:name="Day" w:val="13"/>
          <w:attr w:name="IsLunarDate" w:val="False"/>
          <w:attr w:name="IsROCDate" w:val="False"/>
        </w:smartTagPr>
        <w:r>
          <w:t>4</w:t>
        </w:r>
        <w:r>
          <w:t>月</w:t>
        </w:r>
        <w:r>
          <w:t>13</w:t>
        </w:r>
        <w:r>
          <w:t>日</w:t>
        </w:r>
      </w:smartTag>
      <w:r>
        <w:t>，《经济日报》以</w:t>
      </w:r>
      <w:r>
        <w:t>"</w:t>
      </w:r>
      <w:r>
        <w:t>做好山林大文章</w:t>
      </w:r>
      <w:r>
        <w:t>--</w:t>
      </w:r>
      <w:r>
        <w:t>湖北省襄阳市探索生态保护与产业发展相结合扶贫模式</w:t>
      </w:r>
      <w:r>
        <w:t>"</w:t>
      </w:r>
      <w:r>
        <w:t>为题，深度报道襄阳市将生态保护与产业发展相结合，经济效益与生态效益相统一的林业精准扶贫做法。</w:t>
      </w:r>
    </w:p>
    <w:p w:rsidR="0039719F" w:rsidRDefault="0039719F" w:rsidP="0039719F">
      <w:pPr>
        <w:ind w:firstLineChars="200" w:firstLine="420"/>
      </w:pPr>
      <w:r>
        <w:t>近年来，市委、市政府高度重视生态保护和扶贫开发工作，全市林业部门认真落实市委、市政府安排部署，转变理念，创新思路，坚持把发挥林业优势、推进精准脱贫作为加快建成全面小康社会的重大举措，作为贯彻创新、协调、绿色、开放、共享五大发展理念的具体实践，作为践行群众路线和</w:t>
      </w:r>
      <w:r>
        <w:t>"</w:t>
      </w:r>
      <w:r>
        <w:t>三严三实</w:t>
      </w:r>
      <w:r>
        <w:t>"</w:t>
      </w:r>
      <w:r>
        <w:t>的实战练兵场，深入实施扶贫攻坚三年行动计划，为实现</w:t>
      </w:r>
      <w:r>
        <w:t>"</w:t>
      </w:r>
      <w:r>
        <w:t>精准脱贫、不落一人</w:t>
      </w:r>
      <w:r>
        <w:t>"</w:t>
      </w:r>
      <w:r>
        <w:t>目标发挥林业重大作用。</w:t>
      </w:r>
    </w:p>
    <w:p w:rsidR="0039719F" w:rsidRDefault="0039719F" w:rsidP="0039719F">
      <w:pPr>
        <w:ind w:firstLineChars="200" w:firstLine="420"/>
      </w:pPr>
      <w:r>
        <w:t>一、全面深化改革，盘活资源资产。以国家集体林业综合改革试验示范区创建为契机，大力深化林权改革，努力推动林业优势资源变资产、资产变资本，带动山区农户脱贫致富。一是通过搭建林权交易平台，促进林权价值货币化。建成了全省首家区域性林权交易中心，促进林业生产要素合理配置、高效流动，增加农民财产性收入。目前中心先后建立了</w:t>
      </w:r>
      <w:r>
        <w:t>13</w:t>
      </w:r>
      <w:r>
        <w:t>家分支机构，收储林地</w:t>
      </w:r>
      <w:r>
        <w:t>20</w:t>
      </w:r>
      <w:r>
        <w:t>万亩，办理林权交易</w:t>
      </w:r>
      <w:r>
        <w:t>508</w:t>
      </w:r>
      <w:r>
        <w:t>宗，流转面积</w:t>
      </w:r>
      <w:r>
        <w:t>100</w:t>
      </w:r>
      <w:r>
        <w:t>多万亩，受理林权抵押业务</w:t>
      </w:r>
      <w:r>
        <w:t>500</w:t>
      </w:r>
      <w:r>
        <w:t>多起，发放抵押贷款</w:t>
      </w:r>
      <w:r>
        <w:t>5</w:t>
      </w:r>
      <w:r>
        <w:t>亿多元。二是通过改革林木采伐管理，实现木材价值最大化。改革林木采伐方式，根</w:t>
      </w:r>
      <w:r>
        <w:rPr>
          <w:rFonts w:hint="eastAsia"/>
        </w:rPr>
        <w:t>据农户山林面积大小，以十年为一个轮伐期，由过去</w:t>
      </w:r>
      <w:r>
        <w:t>"</w:t>
      </w:r>
      <w:r>
        <w:t>拨大毛式</w:t>
      </w:r>
      <w:r>
        <w:t>"</w:t>
      </w:r>
      <w:r>
        <w:t>间伐，转变为</w:t>
      </w:r>
      <w:r>
        <w:t>"</w:t>
      </w:r>
      <w:r>
        <w:t>割韭菜式</w:t>
      </w:r>
      <w:r>
        <w:t>"</w:t>
      </w:r>
      <w:r>
        <w:t>小片皆伐。改革指标分配方式，将采伐限额指标</w:t>
      </w:r>
      <w:r>
        <w:t>"</w:t>
      </w:r>
      <w:r>
        <w:t>进村入户</w:t>
      </w:r>
      <w:r>
        <w:t>"</w:t>
      </w:r>
      <w:r>
        <w:t>，使每一个贫困农户的采伐指标做到</w:t>
      </w:r>
      <w:r>
        <w:t>"5</w:t>
      </w:r>
      <w:r>
        <w:t>年、</w:t>
      </w:r>
      <w:r>
        <w:t>10</w:t>
      </w:r>
      <w:r>
        <w:t>年早知道</w:t>
      </w:r>
      <w:r>
        <w:t>"</w:t>
      </w:r>
      <w:r>
        <w:t>。改革采伐管理方式，把采伐管理与森林科学经营紧密结合起来，改粗放经营为精细化管理，充分调动农户造林育林护林积极性，实现越采越多、越采越好。三是通过创新金融服务方式，推动生态价值市场化。成立了全国首家林业金融创新产业园，入驻专业公司</w:t>
      </w:r>
      <w:r>
        <w:t>5</w:t>
      </w:r>
      <w:r>
        <w:t>家、商户</w:t>
      </w:r>
      <w:r>
        <w:t>267</w:t>
      </w:r>
      <w:r>
        <w:t>家。引导金融机构完善林农信贷、保险支持机制，创新金融产品和服务，加大信贷支持</w:t>
      </w:r>
      <w:r>
        <w:rPr>
          <w:rFonts w:hint="eastAsia"/>
        </w:rPr>
        <w:t>力度，出台了《襄阳市林权抵押贷款管理实施办法》、《襄阳市集体林地经营权流转证登记发证管理办法》和《襄阳市集体林地经营权流转证登记发证管理办法实施细则》，全市森林参保面积</w:t>
      </w:r>
      <w:r>
        <w:t>387.67</w:t>
      </w:r>
      <w:r>
        <w:t>万亩。开展生态公益林补偿质押基金、生态公益林信托收益权担保贷款，让农户生态资源转变成金融资产，使活树变成活钱。</w:t>
      </w:r>
    </w:p>
    <w:p w:rsidR="0039719F" w:rsidRDefault="0039719F" w:rsidP="0039719F">
      <w:pPr>
        <w:ind w:firstLineChars="200" w:firstLine="420"/>
      </w:pPr>
      <w:r>
        <w:t>二、推进产业发展，挖掘财富源泉。始终坚持产业发展与扶贫开发相融互动，按照</w:t>
      </w:r>
      <w:r>
        <w:t>"</w:t>
      </w:r>
      <w:r>
        <w:t>生态林业求存量、民生林业求增量、观光林业求流量</w:t>
      </w:r>
      <w:r>
        <w:t>"</w:t>
      </w:r>
      <w:r>
        <w:t>的工作思路，以打造</w:t>
      </w:r>
      <w:r>
        <w:t>"</w:t>
      </w:r>
      <w:r>
        <w:t>千亿级林业产业</w:t>
      </w:r>
      <w:r>
        <w:t>"</w:t>
      </w:r>
      <w:r>
        <w:t>为目标，深入推动</w:t>
      </w:r>
      <w:r>
        <w:t>"</w:t>
      </w:r>
      <w:r>
        <w:t>林业产业三年倍增计划</w:t>
      </w:r>
      <w:r>
        <w:t>"</w:t>
      </w:r>
      <w:r>
        <w:t>，大力发展特色林业产业，千方百计增加林农收入，助推贫困地区</w:t>
      </w:r>
      <w:r>
        <w:t>"</w:t>
      </w:r>
      <w:r>
        <w:t>摘帽</w:t>
      </w:r>
      <w:r>
        <w:t>"</w:t>
      </w:r>
      <w:r>
        <w:t>脱贫。一是坚持园区推动。大力发展湖北现代林业老河口森林食品科技产业园、南漳林产品加工科技产业园和宜城食用菌科技产业园，吸引社会资源、资金、技术和人才向园区聚集。截止目前，三大园区完成总投资</w:t>
      </w:r>
      <w:r>
        <w:t>28</w:t>
      </w:r>
      <w:r>
        <w:t>亿元，入驻林业产业加工企业</w:t>
      </w:r>
      <w:r>
        <w:t>31</w:t>
      </w:r>
      <w:r>
        <w:t>家，实现总产值</w:t>
      </w:r>
      <w:r>
        <w:t>209.6</w:t>
      </w:r>
      <w:r>
        <w:t>亿元。南漳华中绿谷、襄城中华紫薇园、枣阳玫瑰产业园等一批特色园区的建设，成为襄阳林业产业发展的领头雁和排头兵。二是坚持基地带动。大力推行</w:t>
      </w:r>
      <w:r>
        <w:t>"</w:t>
      </w:r>
      <w:r>
        <w:t>龙头企业</w:t>
      </w:r>
      <w:r>
        <w:t>+</w:t>
      </w:r>
      <w:r>
        <w:t>专业合作组织</w:t>
      </w:r>
      <w:r>
        <w:t>+</w:t>
      </w:r>
      <w:r>
        <w:t>基地</w:t>
      </w:r>
      <w:r>
        <w:t>+</w:t>
      </w:r>
      <w:r>
        <w:t>农户</w:t>
      </w:r>
      <w:r>
        <w:t>"</w:t>
      </w:r>
      <w:r>
        <w:t>的产业基地发展模式，强化各种利益主体的联系机制，带动农民特别是贫困地区农民增收致富。组建林业合作社</w:t>
      </w:r>
      <w:r>
        <w:t>274</w:t>
      </w:r>
      <w:r>
        <w:t>个，涉及农户</w:t>
      </w:r>
      <w:r>
        <w:t>2.3</w:t>
      </w:r>
      <w:r>
        <w:t>万户。以基地为依托，开展畜禽养殖、药材种植等实用技术培训</w:t>
      </w:r>
      <w:r>
        <w:t>1107</w:t>
      </w:r>
      <w:r>
        <w:t>场，</w:t>
      </w:r>
      <w:r>
        <w:t>2100</w:t>
      </w:r>
      <w:r>
        <w:t>余人通过培训发展养殖业和种植业，实现成功创业。三是坚持龙头拉动。以</w:t>
      </w:r>
      <w:r>
        <w:t>"</w:t>
      </w:r>
      <w:r>
        <w:t>扶优、扶强、扶大</w:t>
      </w:r>
      <w:r>
        <w:t>"</w:t>
      </w:r>
      <w:r>
        <w:t>为原则，着力提高涉林企业的创新能力和核心竞争力，</w:t>
      </w:r>
      <w:r>
        <w:rPr>
          <w:rFonts w:hint="eastAsia"/>
        </w:rPr>
        <w:t>制定了《市级林业重点龙头企业认定和监测管理办法》，在技术改造、扩能升级、品牌创建等方面给予财政贴息、政府奖励，已培育市级以上林业产业化重点龙头企业</w:t>
      </w:r>
      <w:r>
        <w:t>108</w:t>
      </w:r>
      <w:r>
        <w:t>家，其中省级重点龙头企业</w:t>
      </w:r>
      <w:r>
        <w:t>75</w:t>
      </w:r>
      <w:r>
        <w:t>家，数量位列全省市州第一。</w:t>
      </w:r>
      <w:r>
        <w:t>2015</w:t>
      </w:r>
      <w:r>
        <w:t>年全市林业产业产值达到</w:t>
      </w:r>
      <w:r>
        <w:t>720</w:t>
      </w:r>
      <w:r>
        <w:t>亿元。</w:t>
      </w:r>
    </w:p>
    <w:p w:rsidR="0039719F" w:rsidRDefault="0039719F" w:rsidP="0039719F">
      <w:pPr>
        <w:ind w:firstLineChars="200" w:firstLine="420"/>
      </w:pPr>
      <w:r>
        <w:t>三、建设</w:t>
      </w:r>
      <w:r>
        <w:t>"</w:t>
      </w:r>
      <w:r>
        <w:t>绿色银行</w:t>
      </w:r>
      <w:r>
        <w:t>"</w:t>
      </w:r>
      <w:r>
        <w:t>，积蓄生态货币。牢固树立</w:t>
      </w:r>
      <w:r>
        <w:t>"</w:t>
      </w:r>
      <w:r>
        <w:t>绿水青山就是金山银山</w:t>
      </w:r>
      <w:r>
        <w:t>"</w:t>
      </w:r>
      <w:r>
        <w:t>理念，划定并严守林业生态红线，加强林地、林木资源保护管理，确保生态功能不降低。一是开展</w:t>
      </w:r>
      <w:r>
        <w:t>"</w:t>
      </w:r>
      <w:r>
        <w:t>三绿</w:t>
      </w:r>
      <w:r>
        <w:t>"</w:t>
      </w:r>
      <w:r>
        <w:t>行动。实施绿色乡村工程，建设市级绿色乡村</w:t>
      </w:r>
      <w:r>
        <w:t>539</w:t>
      </w:r>
      <w:r>
        <w:t>个、省级绿色示范乡村</w:t>
      </w:r>
      <w:r>
        <w:t>119</w:t>
      </w:r>
      <w:r>
        <w:t>个；实施绿色通道工程，完成骨干道路补植补造</w:t>
      </w:r>
      <w:r>
        <w:t>750</w:t>
      </w:r>
      <w:r>
        <w:t>公里、植树</w:t>
      </w:r>
      <w:r>
        <w:t>40</w:t>
      </w:r>
      <w:r>
        <w:t>万株，绿化乡村道路</w:t>
      </w:r>
      <w:r>
        <w:t>1200</w:t>
      </w:r>
      <w:r>
        <w:t>公里、植树</w:t>
      </w:r>
      <w:r>
        <w:t>70</w:t>
      </w:r>
      <w:r>
        <w:t>万株；实施绿色屏障工程，加快建设汉江流域林业生态建设带、襄北</w:t>
      </w:r>
      <w:r>
        <w:t>"</w:t>
      </w:r>
      <w:r>
        <w:t>省界门户</w:t>
      </w:r>
      <w:r>
        <w:t>"</w:t>
      </w:r>
      <w:r>
        <w:t>生态防护带和西南山地防护林带</w:t>
      </w:r>
      <w:r>
        <w:t>"</w:t>
      </w:r>
      <w:r>
        <w:t>三道绿色屏障</w:t>
      </w:r>
      <w:r>
        <w:t>"</w:t>
      </w:r>
      <w:r>
        <w:t>，植树</w:t>
      </w:r>
      <w:r>
        <w:t>950</w:t>
      </w:r>
      <w:r>
        <w:t>万株。二是实施</w:t>
      </w:r>
      <w:r>
        <w:t>"</w:t>
      </w:r>
      <w:r>
        <w:t>三大</w:t>
      </w:r>
      <w:r>
        <w:t>"</w:t>
      </w:r>
      <w:r>
        <w:t>工程。有序推进人工</w:t>
      </w:r>
      <w:r>
        <w:rPr>
          <w:rFonts w:hint="eastAsia"/>
        </w:rPr>
        <w:t>造林、森林抚育、造林补贴等重点项目，实施天然林保护工程，落实天然林管护面积</w:t>
      </w:r>
      <w:r>
        <w:t>93</w:t>
      </w:r>
      <w:r>
        <w:t>万亩，管护公益林</w:t>
      </w:r>
      <w:r>
        <w:t>380</w:t>
      </w:r>
      <w:r>
        <w:t>万亩；实施退耕还林工程，完成退耕还林</w:t>
      </w:r>
      <w:r>
        <w:t>136.7</w:t>
      </w:r>
      <w:r>
        <w:t>万亩，兑现退耕农户钱粮补助</w:t>
      </w:r>
      <w:r>
        <w:t>14</w:t>
      </w:r>
      <w:r>
        <w:t>亿元；实施低产林改造工程，对全市</w:t>
      </w:r>
      <w:r>
        <w:t>400</w:t>
      </w:r>
      <w:r>
        <w:t>多万亩低产低效林实施更新改造和综合改造，提高林分质量。三是建设</w:t>
      </w:r>
      <w:r>
        <w:t>"</w:t>
      </w:r>
      <w:r>
        <w:t>三大</w:t>
      </w:r>
      <w:r>
        <w:t>"</w:t>
      </w:r>
      <w:r>
        <w:t>基地。以油茶、油用牡丹、核桃为重点，建设木本油料林基地</w:t>
      </w:r>
      <w:r>
        <w:t>95</w:t>
      </w:r>
      <w:r>
        <w:t>万亩，谷城县成为</w:t>
      </w:r>
      <w:r>
        <w:t>"</w:t>
      </w:r>
      <w:r>
        <w:t>中国油茶产业示范县</w:t>
      </w:r>
      <w:r>
        <w:t>"</w:t>
      </w:r>
      <w:r>
        <w:t>，保康县成为</w:t>
      </w:r>
      <w:r>
        <w:t>"</w:t>
      </w:r>
      <w:r>
        <w:t>国家核桃产业示范县</w:t>
      </w:r>
      <w:r>
        <w:t>"</w:t>
      </w:r>
      <w:r>
        <w:t>、</w:t>
      </w:r>
      <w:r>
        <w:t>"</w:t>
      </w:r>
      <w:r>
        <w:t>全省油用牡丹试点县</w:t>
      </w:r>
      <w:r>
        <w:t>"</w:t>
      </w:r>
      <w:r>
        <w:t>；依托中华紫薇园、华中绿谷、樊城万亩苗木花卉产业园和各类中心（骨干）苗圃，</w:t>
      </w:r>
      <w:r>
        <w:rPr>
          <w:rFonts w:hint="eastAsia"/>
        </w:rPr>
        <w:t>建设苗木花卉基地</w:t>
      </w:r>
      <w:r>
        <w:t>15</w:t>
      </w:r>
      <w:r>
        <w:t>万亩，枣阳市成为</w:t>
      </w:r>
      <w:r>
        <w:t>"</w:t>
      </w:r>
      <w:r>
        <w:t>中国玫瑰产业与文化示范市</w:t>
      </w:r>
      <w:r>
        <w:t>"</w:t>
      </w:r>
      <w:r>
        <w:t>，保康县成为</w:t>
      </w:r>
      <w:r>
        <w:t>"</w:t>
      </w:r>
      <w:r>
        <w:t>中国紫薇之乡</w:t>
      </w:r>
      <w:r>
        <w:t>"</w:t>
      </w:r>
      <w:r>
        <w:t>；以</w:t>
      </w:r>
      <w:r>
        <w:t>"</w:t>
      </w:r>
      <w:r>
        <w:t>中国有机谷</w:t>
      </w:r>
      <w:r>
        <w:t>"</w:t>
      </w:r>
      <w:r>
        <w:t>为平台，建设森林食品基地，建设茶园基地</w:t>
      </w:r>
      <w:r>
        <w:t>37</w:t>
      </w:r>
      <w:r>
        <w:t>万亩、水果基地</w:t>
      </w:r>
      <w:r>
        <w:t>52</w:t>
      </w:r>
      <w:r>
        <w:t>万亩，谷城县成为</w:t>
      </w:r>
      <w:r>
        <w:t>"</w:t>
      </w:r>
      <w:r>
        <w:t>中国名茶之乡</w:t>
      </w:r>
      <w:r>
        <w:t>"</w:t>
      </w:r>
      <w:r>
        <w:t>，枣阳市成为</w:t>
      </w:r>
      <w:r>
        <w:t>"</w:t>
      </w:r>
      <w:r>
        <w:t>中国桃之乡</w:t>
      </w:r>
      <w:r>
        <w:t>"</w:t>
      </w:r>
      <w:r>
        <w:t>。</w:t>
      </w:r>
    </w:p>
    <w:p w:rsidR="0039719F" w:rsidRDefault="0039719F" w:rsidP="0039719F">
      <w:pPr>
        <w:ind w:firstLineChars="200" w:firstLine="420"/>
      </w:pPr>
      <w:r>
        <w:t>四、发展林下经济，厚植致富优势。着力抓好林药、林菌、林菜、林果、林禽、林畜、林蜂、林驯等八大林下经济产业，培育</w:t>
      </w:r>
      <w:r>
        <w:t>"</w:t>
      </w:r>
      <w:r>
        <w:t>国家级林下经济示范基地</w:t>
      </w:r>
      <w:r>
        <w:t>"2</w:t>
      </w:r>
      <w:r>
        <w:t>个，</w:t>
      </w:r>
      <w:r>
        <w:t>2015</w:t>
      </w:r>
      <w:r>
        <w:t>年全市林下种植面积</w:t>
      </w:r>
      <w:r>
        <w:t>18</w:t>
      </w:r>
      <w:r>
        <w:t>万亩，产值</w:t>
      </w:r>
      <w:r>
        <w:t>9</w:t>
      </w:r>
      <w:r>
        <w:t>亿元；林下养殖达</w:t>
      </w:r>
      <w:r>
        <w:t>2886</w:t>
      </w:r>
      <w:r>
        <w:t>万头</w:t>
      </w:r>
      <w:r>
        <w:t>(</w:t>
      </w:r>
      <w:r>
        <w:t>只</w:t>
      </w:r>
      <w:r>
        <w:t>)</w:t>
      </w:r>
      <w:r>
        <w:t>，产值</w:t>
      </w:r>
      <w:r>
        <w:t>9.84</w:t>
      </w:r>
      <w:r>
        <w:t>亿元。一是坚持科学论证</w:t>
      </w:r>
      <w:r>
        <w:t>,</w:t>
      </w:r>
      <w:r>
        <w:t>定好规划。充分发挥农民主体作用，突出当地特色，合理确定林下经济发展方向和模式，实施项目驱动、大户带动、规模联动、林农互动，推动林下种养殖发展，确保每个贫困户发展林下种植面积</w:t>
      </w:r>
      <w:r>
        <w:t>5</w:t>
      </w:r>
      <w:r>
        <w:t>亩、林下养殖</w:t>
      </w:r>
      <w:r>
        <w:t>10</w:t>
      </w:r>
      <w:r>
        <w:t>头以上，实现年收入</w:t>
      </w:r>
      <w:r>
        <w:t>2</w:t>
      </w:r>
      <w:r>
        <w:t>万元以上，达到生态受保护、农民得实惠、</w:t>
      </w:r>
      <w:r>
        <w:rPr>
          <w:rFonts w:hint="eastAsia"/>
        </w:rPr>
        <w:t>产业得发展的目的。二是不断完善机制，激发活力。创新林下经济生产经营模式，建立利益共享、风险共担的新机制。鼓励企业租赁山林，建成市级林下经济示范基地</w:t>
      </w:r>
      <w:r>
        <w:t>40</w:t>
      </w:r>
      <w:r>
        <w:t>个。深化与科研机构和高等院校合作，开展林下经济栽培、养殖技术攻关，制订林下经济发展技术规程，推动林下经济发展标准化。三是强化政策激励，优化环境。认真落实《国务院办公厅关于加快林下经济发展的意见》，每年落实专项扶持资金</w:t>
      </w:r>
      <w:r>
        <w:t>1300</w:t>
      </w:r>
      <w:r>
        <w:t>多万元。制定了《关于林权抵押贷款的实施意见》，积极引导各银行业金融机构开展林权抵押贷款、农民小额信用贷款和农民联保贷款等业务，加大有效信贷</w:t>
      </w:r>
      <w:r>
        <w:rPr>
          <w:rFonts w:hint="eastAsia"/>
        </w:rPr>
        <w:t>投入。</w:t>
      </w:r>
    </w:p>
    <w:p w:rsidR="0039719F" w:rsidRDefault="0039719F" w:rsidP="0039719F">
      <w:pPr>
        <w:ind w:firstLineChars="200" w:firstLine="420"/>
        <w:rPr>
          <w:rFonts w:hint="eastAsia"/>
        </w:rPr>
      </w:pPr>
      <w:r>
        <w:t>五、壮大生态旅游，拓宽增收渠道。坚持外修生态、内修人文，充分利用自然保护区、森林公园、湿地公园等自然资源，让贫困户进入森林旅游产业链，成功探索出</w:t>
      </w:r>
      <w:r>
        <w:t>"</w:t>
      </w:r>
      <w:r>
        <w:t>森林旅游发展促进群众脱贫致富，扶贫开发攻坚助推森林旅游发展</w:t>
      </w:r>
      <w:r>
        <w:t>"</w:t>
      </w:r>
      <w:r>
        <w:t>的扶贫工作新经验。一是建设生态园区</w:t>
      </w:r>
      <w:r>
        <w:t>"</w:t>
      </w:r>
      <w:r>
        <w:t>造血</w:t>
      </w:r>
      <w:r>
        <w:t>"</w:t>
      </w:r>
      <w:r>
        <w:t>。深入推进保康生态旅游试验区建设，快速推进九路寨、五道峡、温泉小镇、尧治河、蜡梅谷等五大核心景区建设，生态旅游经济持续升温。</w:t>
      </w:r>
      <w:r>
        <w:t>2015</w:t>
      </w:r>
      <w:r>
        <w:t>年，该县接待游客超过</w:t>
      </w:r>
      <w:r>
        <w:t>130</w:t>
      </w:r>
      <w:r>
        <w:t>万人次，实现旅游经济总收入</w:t>
      </w:r>
      <w:r>
        <w:t>12</w:t>
      </w:r>
      <w:r>
        <w:t>亿元，五年累计实现</w:t>
      </w:r>
      <w:r>
        <w:t>5.85</w:t>
      </w:r>
      <w:r>
        <w:t>万人稳定脱贫。二是放大景区效应</w:t>
      </w:r>
      <w:r>
        <w:t>"</w:t>
      </w:r>
      <w:r>
        <w:t>输血</w:t>
      </w:r>
      <w:r>
        <w:t>"</w:t>
      </w:r>
      <w:r>
        <w:t>。利</w:t>
      </w:r>
      <w:r>
        <w:rPr>
          <w:rFonts w:hint="eastAsia"/>
        </w:rPr>
        <w:t>用旅游景区开发，整合项目资源，着力改善贫困区域发展环境，带动景区及周边基础设施建设。</w:t>
      </w:r>
      <w:r>
        <w:t>2015</w:t>
      </w:r>
      <w:r>
        <w:t>年，改扩建旅游环线、乡镇通畅、村社通达等道路交通</w:t>
      </w:r>
      <w:r>
        <w:t>534</w:t>
      </w:r>
      <w:r>
        <w:t>公里。同时，积极支持生态旅游景区深入开展</w:t>
      </w:r>
      <w:r>
        <w:t>4A</w:t>
      </w:r>
      <w:r>
        <w:t>、</w:t>
      </w:r>
      <w:r>
        <w:t>5A</w:t>
      </w:r>
      <w:r>
        <w:t>创建，带动困难群众就业创业。五道峡自然保护区与后坪小镇良性互动，共吸纳贫困农户</w:t>
      </w:r>
      <w:r>
        <w:t>325</w:t>
      </w:r>
      <w:r>
        <w:t>户、</w:t>
      </w:r>
      <w:r>
        <w:t>1044</w:t>
      </w:r>
      <w:r>
        <w:t>人就业创业，人均收入</w:t>
      </w:r>
      <w:r>
        <w:t>7682</w:t>
      </w:r>
      <w:r>
        <w:t>元。三是发展乡村旅游</w:t>
      </w:r>
      <w:r>
        <w:t>"</w:t>
      </w:r>
      <w:r>
        <w:t>活血</w:t>
      </w:r>
      <w:r>
        <w:t>"</w:t>
      </w:r>
      <w:r>
        <w:t>。以</w:t>
      </w:r>
      <w:r>
        <w:t>"</w:t>
      </w:r>
      <w:r>
        <w:t>精品化打造、片区化开发、产业链带动</w:t>
      </w:r>
      <w:r>
        <w:t>"</w:t>
      </w:r>
      <w:r>
        <w:t>的发展理念，引导农民大力发展景区依托型、休闲农庄型、家庭农（林）场型等乡村旅游项目，打造生态观光、森林休憩、果园采摘、康体</w:t>
      </w:r>
      <w:r>
        <w:rPr>
          <w:rFonts w:hint="eastAsia"/>
        </w:rPr>
        <w:t>养生、文化体验等乡村旅游产品。谷城县五山镇堰河村被列入国家旅游局首批乡村旅游</w:t>
      </w:r>
      <w:r>
        <w:t>"</w:t>
      </w:r>
      <w:r>
        <w:t>千千万万</w:t>
      </w:r>
      <w:r>
        <w:t>"</w:t>
      </w:r>
      <w:r>
        <w:t>品牌名单，并与保康县格栏坪村共同入选</w:t>
      </w:r>
      <w:r>
        <w:t>2015</w:t>
      </w:r>
      <w:r>
        <w:t>年中国最美休闲乡村。截至目前，全市乡村旅游酒店达到</w:t>
      </w:r>
      <w:r>
        <w:t>3600</w:t>
      </w:r>
      <w:r>
        <w:t>多家，总床位数达到近</w:t>
      </w:r>
      <w:r>
        <w:t>4</w:t>
      </w:r>
      <w:r>
        <w:t>万张，乡村旅游经营户年均收入达到</w:t>
      </w:r>
      <w:r>
        <w:t>8</w:t>
      </w:r>
      <w:r>
        <w:t>万元以上，解决农村就业</w:t>
      </w:r>
      <w:r>
        <w:t>1.5</w:t>
      </w:r>
      <w:r>
        <w:t>万人。</w:t>
      </w:r>
    </w:p>
    <w:p w:rsidR="0039719F" w:rsidRDefault="0039719F" w:rsidP="0039719F">
      <w:pPr>
        <w:ind w:firstLineChars="200" w:firstLine="420"/>
        <w:jc w:val="right"/>
        <w:rPr>
          <w:rFonts w:hint="eastAsia"/>
        </w:rPr>
      </w:pPr>
      <w:r>
        <w:rPr>
          <w:rFonts w:hint="eastAsia"/>
        </w:rPr>
        <w:t>襄州区林业局</w:t>
      </w:r>
      <w:smartTag w:uri="urn:schemas-microsoft-com:office:smarttags" w:element="chsdate">
        <w:smartTagPr>
          <w:attr w:name="Year" w:val="2016"/>
          <w:attr w:name="Month" w:val="6"/>
          <w:attr w:name="Day" w:val="13"/>
          <w:attr w:name="IsLunarDate" w:val="False"/>
          <w:attr w:name="IsROCDate" w:val="False"/>
        </w:smartTagPr>
        <w:r>
          <w:rPr>
            <w:rFonts w:hint="eastAsia"/>
          </w:rPr>
          <w:t>2016-6-13</w:t>
        </w:r>
      </w:smartTag>
    </w:p>
    <w:p w:rsidR="0039719F" w:rsidRDefault="0039719F" w:rsidP="00C20A37">
      <w:pPr>
        <w:sectPr w:rsidR="0039719F" w:rsidSect="00C20A37">
          <w:type w:val="continuous"/>
          <w:pgSz w:w="11906" w:h="16838"/>
          <w:pgMar w:top="1644" w:right="1236" w:bottom="1418" w:left="1814" w:header="851" w:footer="907" w:gutter="0"/>
          <w:pgNumType w:start="1"/>
          <w:cols w:space="720"/>
          <w:docGrid w:type="lines" w:linePitch="341" w:charSpace="2373"/>
        </w:sectPr>
      </w:pPr>
    </w:p>
    <w:p w:rsidR="00025BE0" w:rsidRDefault="00025BE0"/>
    <w:sectPr w:rsidR="00025B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719F"/>
    <w:rsid w:val="00025BE0"/>
    <w:rsid w:val="003971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71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9719F"/>
    <w:rPr>
      <w:rFonts w:ascii="黑体" w:eastAsia="黑体" w:hAnsi="宋体" w:cs="Times New Roman"/>
      <w:b/>
      <w:kern w:val="36"/>
      <w:sz w:val="32"/>
      <w:szCs w:val="32"/>
    </w:rPr>
  </w:style>
  <w:style w:type="paragraph" w:customStyle="1" w:styleId="Char2CharCharChar">
    <w:name w:val="Char2 Char Char Char"/>
    <w:basedOn w:val="a"/>
    <w:rsid w:val="0039719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935</Words>
  <Characters>5335</Characters>
  <Application>Microsoft Office Word</Application>
  <DocSecurity>0</DocSecurity>
  <Lines>44</Lines>
  <Paragraphs>12</Paragraphs>
  <ScaleCrop>false</ScaleCrop>
  <Company>Win10NeT.COM</Company>
  <LinksUpToDate>false</LinksUpToDate>
  <CharactersWithSpaces>6258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2022-07-22T07:52:00Z</dcterms:created>
</cp:coreProperties>
</file>