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0B8" w:rsidRDefault="00EC50B8" w:rsidP="00752E92">
      <w:pPr>
        <w:pStyle w:val="1"/>
        <w:spacing w:line="245" w:lineRule="auto"/>
        <w:rPr>
          <w:rFonts w:hint="eastAsia"/>
        </w:rPr>
      </w:pPr>
      <w:r w:rsidRPr="00FE1E27">
        <w:rPr>
          <w:rFonts w:hint="eastAsia"/>
        </w:rPr>
        <w:t>河北京津风沙源治理工程</w:t>
      </w:r>
      <w:r w:rsidRPr="00FE1E27">
        <w:t>15年纪实</w:t>
      </w:r>
    </w:p>
    <w:p w:rsidR="00EC50B8" w:rsidRDefault="00EC50B8" w:rsidP="00EC50B8">
      <w:pPr>
        <w:spacing w:line="245" w:lineRule="auto"/>
        <w:ind w:firstLineChars="200" w:firstLine="420"/>
      </w:pPr>
      <w:r>
        <w:t>2000</w:t>
      </w:r>
      <w:r>
        <w:t>年，涉及河北等地的京津风沙源治理工程启动。</w:t>
      </w:r>
      <w:r>
        <w:t>15</w:t>
      </w:r>
      <w:r>
        <w:t>年过去了，这一工程在我省进展如何？</w:t>
      </w:r>
    </w:p>
    <w:p w:rsidR="00EC50B8" w:rsidRDefault="00EC50B8" w:rsidP="00EC50B8">
      <w:pPr>
        <w:spacing w:line="245" w:lineRule="auto"/>
        <w:ind w:firstLineChars="200" w:firstLine="420"/>
      </w:pPr>
      <w:r>
        <w:t>治</w:t>
      </w:r>
      <w:r>
        <w:t xml:space="preserve"> </w:t>
      </w:r>
      <w:r>
        <w:t>京津风沙源区扬沙天气</w:t>
      </w:r>
      <w:r>
        <w:t>15</w:t>
      </w:r>
      <w:r>
        <w:t>年锐减</w:t>
      </w:r>
      <w:r>
        <w:t>43%</w:t>
      </w:r>
    </w:p>
    <w:p w:rsidR="00EC50B8" w:rsidRDefault="00EC50B8" w:rsidP="00EC50B8">
      <w:pPr>
        <w:spacing w:line="245" w:lineRule="auto"/>
        <w:ind w:firstLineChars="200" w:firstLine="420"/>
      </w:pPr>
      <w:r>
        <w:t>6</w:t>
      </w:r>
      <w:r>
        <w:t>月初，宣化黄羊滩。一望无际的林海和草甸青翠欲滴，不远处的洋河清水缓流，岸边景色宜人。</w:t>
      </w:r>
    </w:p>
    <w:p w:rsidR="00EC50B8" w:rsidRDefault="00EC50B8" w:rsidP="00EC50B8">
      <w:pPr>
        <w:spacing w:line="245" w:lineRule="auto"/>
        <w:ind w:firstLineChars="200" w:firstLine="420"/>
      </w:pPr>
      <w:r>
        <w:t>只有反复提到</w:t>
      </w:r>
      <w:r>
        <w:t>“</w:t>
      </w:r>
      <w:r>
        <w:t>黄羊滩</w:t>
      </w:r>
      <w:r>
        <w:t>”</w:t>
      </w:r>
      <w:r>
        <w:t>这个地名时，人们才会联想起这里曾经是一片不毛之地。</w:t>
      </w:r>
    </w:p>
    <w:p w:rsidR="00EC50B8" w:rsidRDefault="00EC50B8" w:rsidP="00EC50B8">
      <w:pPr>
        <w:spacing w:line="245" w:lineRule="auto"/>
        <w:ind w:firstLineChars="200" w:firstLine="420"/>
      </w:pPr>
      <w:r>
        <w:t>“</w:t>
      </w:r>
      <w:r>
        <w:t>以前，这里一年中有半年是黄沙天，大风刮起，屋里屋外到处是尘土。</w:t>
      </w:r>
      <w:r>
        <w:t>”</w:t>
      </w:r>
      <w:r>
        <w:t>说起以前风沙肆虐的情景，附近的村民仍心有余悸。</w:t>
      </w:r>
    </w:p>
    <w:p w:rsidR="00EC50B8" w:rsidRDefault="00EC50B8" w:rsidP="00EC50B8">
      <w:pPr>
        <w:spacing w:line="245" w:lineRule="auto"/>
        <w:ind w:firstLineChars="200" w:firstLine="420"/>
      </w:pPr>
      <w:r>
        <w:t>黄羊滩地处张家口市宣化区洋河南，总面积</w:t>
      </w:r>
      <w:r>
        <w:t>14.3</w:t>
      </w:r>
      <w:r>
        <w:t>万亩。上世纪末，滩内全部由流动沙丘、半固定和固定沙地组成，其中流动沙丘占</w:t>
      </w:r>
      <w:r>
        <w:t>40%</w:t>
      </w:r>
      <w:r>
        <w:t>，居张家口市五大沙滩之首。</w:t>
      </w:r>
    </w:p>
    <w:p w:rsidR="00EC50B8" w:rsidRDefault="00EC50B8" w:rsidP="00EC50B8">
      <w:pPr>
        <w:spacing w:line="245" w:lineRule="auto"/>
        <w:ind w:firstLineChars="200" w:firstLine="420"/>
      </w:pPr>
      <w:r>
        <w:t>宣化林场办公室挂着黄羊滩治理前后的对比图，治理前的景象与沙漠无异。如今，黄羊滩植被丛生，林草覆盖度已超过</w:t>
      </w:r>
      <w:r>
        <w:t>97%</w:t>
      </w:r>
      <w:r>
        <w:t>，昔日的风沙源已经变身为护卫京津的生态屏障。</w:t>
      </w:r>
    </w:p>
    <w:p w:rsidR="00EC50B8" w:rsidRDefault="00EC50B8" w:rsidP="00EC50B8">
      <w:pPr>
        <w:spacing w:line="245" w:lineRule="auto"/>
        <w:ind w:firstLineChars="200" w:firstLine="420"/>
      </w:pPr>
      <w:r>
        <w:t>“</w:t>
      </w:r>
      <w:r>
        <w:t>治沙时我们特意留下来一小块沙坡用来警示后人，现在竟然也长满了绿草。</w:t>
      </w:r>
      <w:r>
        <w:t>”</w:t>
      </w:r>
      <w:r>
        <w:t>宣化林场场长李澍贵指着一块已被林草覆盖的沙坡说。</w:t>
      </w:r>
    </w:p>
    <w:p w:rsidR="00EC50B8" w:rsidRDefault="00EC50B8" w:rsidP="00EC50B8">
      <w:pPr>
        <w:spacing w:line="245" w:lineRule="auto"/>
        <w:ind w:firstLineChars="200" w:firstLine="420"/>
      </w:pPr>
      <w:r>
        <w:t>从上世纪五六十年代起，当地林业人年年都在治沙，那时是低成本治沙，不求科技含量，苗木成活率低。几十年累计种了</w:t>
      </w:r>
      <w:r>
        <w:t>5</w:t>
      </w:r>
      <w:r>
        <w:t>万多亩，但实际上，有林地不到</w:t>
      </w:r>
      <w:r>
        <w:t>3</w:t>
      </w:r>
      <w:r>
        <w:t>万亩，而且大多是小老树。</w:t>
      </w:r>
    </w:p>
    <w:p w:rsidR="00EC50B8" w:rsidRDefault="00EC50B8" w:rsidP="00EC50B8">
      <w:pPr>
        <w:spacing w:line="245" w:lineRule="auto"/>
        <w:ind w:firstLineChars="200" w:firstLine="420"/>
      </w:pPr>
      <w:r>
        <w:t>京津风沙源治理工程实施后，防沙治沙的模式发生了变化。</w:t>
      </w:r>
    </w:p>
    <w:p w:rsidR="00EC50B8" w:rsidRDefault="00EC50B8" w:rsidP="00EC50B8">
      <w:pPr>
        <w:spacing w:line="245" w:lineRule="auto"/>
        <w:ind w:firstLineChars="200" w:firstLine="420"/>
      </w:pPr>
      <w:r>
        <w:t>以黄羊滩为例，在树种设计上要求合理布局，乔灌草结合，针阔林混交，经济林和生态林兼顾；树种的选择上坚持沙生优质与多样化、多色彩兼顾，比如新疆胡杨、内蒙古沙柳和沙枣、东北樟子松以及优质李、枣、杏等都是首次落户黄羊滩。</w:t>
      </w:r>
    </w:p>
    <w:p w:rsidR="00EC50B8" w:rsidRDefault="00EC50B8" w:rsidP="00EC50B8">
      <w:pPr>
        <w:spacing w:line="245" w:lineRule="auto"/>
        <w:ind w:firstLineChars="200" w:firstLine="420"/>
      </w:pPr>
      <w:r>
        <w:t>“</w:t>
      </w:r>
      <w:r>
        <w:t>堵口子、划格子、盖被子</w:t>
      </w:r>
      <w:r>
        <w:t>”</w:t>
      </w:r>
      <w:r>
        <w:t>，这是林业工人总结的一套治沙办法，即在沿河区营造防风宽林带、林网，在流动沙丘营造网格状生物沙障、培植沙生植物，在工程区沿路建设行道树。</w:t>
      </w:r>
    </w:p>
    <w:p w:rsidR="00EC50B8" w:rsidRDefault="00EC50B8" w:rsidP="00EC50B8">
      <w:pPr>
        <w:spacing w:line="245" w:lineRule="auto"/>
        <w:ind w:firstLineChars="200" w:firstLine="420"/>
      </w:pPr>
      <w:r>
        <w:t>黄羊滩的变化是京津风沙源治理的一个缩影。</w:t>
      </w:r>
    </w:p>
    <w:p w:rsidR="00EC50B8" w:rsidRDefault="00EC50B8" w:rsidP="00EC50B8">
      <w:pPr>
        <w:spacing w:line="245" w:lineRule="auto"/>
        <w:ind w:firstLineChars="200" w:firstLine="420"/>
      </w:pPr>
      <w:r>
        <w:t>数据显示，自工程开展以来，特别是近两年，我省紧紧围绕中央关于京津冀协同发展，生态环境率先突破的要求，把防沙治沙作为构筑京津绿色生态屏障、实现绿色办奥、全面建设小康社会的重大战略举措来抓，以植树造林、小流域治理、草地建设等为主要手段，实施了一系列生态建设工程。</w:t>
      </w:r>
      <w:r>
        <w:t>“</w:t>
      </w:r>
      <w:r>
        <w:t>十二五</w:t>
      </w:r>
      <w:r>
        <w:t>”</w:t>
      </w:r>
      <w:r>
        <w:t>期间，全省</w:t>
      </w:r>
      <w:r>
        <w:t>5</w:t>
      </w:r>
      <w:r>
        <w:t>年累计完成防沙治沙任务</w:t>
      </w:r>
      <w:r>
        <w:t>126.9</w:t>
      </w:r>
      <w:r>
        <w:t>万公顷。</w:t>
      </w:r>
    </w:p>
    <w:p w:rsidR="00EC50B8" w:rsidRDefault="00EC50B8" w:rsidP="00EC50B8">
      <w:pPr>
        <w:spacing w:line="245" w:lineRule="auto"/>
        <w:ind w:firstLineChars="200" w:firstLine="420"/>
      </w:pPr>
      <w:r>
        <w:t>京津风沙源治理工程启动</w:t>
      </w:r>
      <w:r>
        <w:t>15</w:t>
      </w:r>
      <w:r>
        <w:t>年来，我省相关地区由沙尘天气发生发展过程中的</w:t>
      </w:r>
      <w:r>
        <w:t>“</w:t>
      </w:r>
      <w:r>
        <w:t>强加强区</w:t>
      </w:r>
      <w:r>
        <w:t>”</w:t>
      </w:r>
      <w:r>
        <w:t>变为</w:t>
      </w:r>
      <w:r>
        <w:t>“</w:t>
      </w:r>
      <w:r>
        <w:t>弱加强区</w:t>
      </w:r>
      <w:r>
        <w:t>”</w:t>
      </w:r>
      <w:r>
        <w:t>；河北、山西、内蒙古、北京、天津等五省（区、市）沙化土地总面积减少了</w:t>
      </w:r>
      <w:r>
        <w:t>116.3</w:t>
      </w:r>
      <w:r>
        <w:t>万公顷；京津风沙源区扬沙天气</w:t>
      </w:r>
      <w:r>
        <w:t>15</w:t>
      </w:r>
      <w:r>
        <w:t>年锐减</w:t>
      </w:r>
      <w:r>
        <w:t>43%</w:t>
      </w:r>
      <w:r>
        <w:t>，总体上遏制了沙化土地的扩展趋势，使北京周围生态环境得到明显改善。</w:t>
      </w:r>
    </w:p>
    <w:p w:rsidR="00EC50B8" w:rsidRDefault="00EC50B8" w:rsidP="00EC50B8">
      <w:pPr>
        <w:spacing w:line="245" w:lineRule="auto"/>
        <w:ind w:firstLineChars="200" w:firstLine="420"/>
      </w:pPr>
      <w:r>
        <w:t>用</w:t>
      </w:r>
      <w:r>
        <w:t xml:space="preserve"> </w:t>
      </w:r>
      <w:r>
        <w:t>治理工程对区域经济发展的贡献率保持在</w:t>
      </w:r>
      <w:r>
        <w:t>23%</w:t>
      </w:r>
      <w:r>
        <w:t>以上</w:t>
      </w:r>
    </w:p>
    <w:p w:rsidR="00EC50B8" w:rsidRDefault="00EC50B8" w:rsidP="00EC50B8">
      <w:pPr>
        <w:spacing w:line="245" w:lineRule="auto"/>
        <w:ind w:firstLineChars="200" w:firstLine="420"/>
      </w:pPr>
      <w:r>
        <w:t>6</w:t>
      </w:r>
      <w:r>
        <w:t>月底，怀来德尚庄园葡萄基地，各种葡萄鲜艳诱人。</w:t>
      </w:r>
    </w:p>
    <w:p w:rsidR="00EC50B8" w:rsidRDefault="00EC50B8" w:rsidP="00EC50B8">
      <w:pPr>
        <w:spacing w:line="245" w:lineRule="auto"/>
        <w:ind w:firstLineChars="200" w:firstLine="420"/>
      </w:pPr>
      <w:r>
        <w:t>2006</w:t>
      </w:r>
      <w:r>
        <w:t>年，浙江人贾季伟到怀来租了</w:t>
      </w:r>
      <w:r>
        <w:t>3000</w:t>
      </w:r>
      <w:r>
        <w:t>亩沙地经营起德尚葡萄庄园，种植赤霞珠等酿酒葡萄。</w:t>
      </w:r>
      <w:r>
        <w:t>“</w:t>
      </w:r>
      <w:r>
        <w:t>每年的投入有</w:t>
      </w:r>
      <w:r>
        <w:t>500</w:t>
      </w:r>
      <w:r>
        <w:t>多万元，庄园有自己的酿酒厂，已经开始产生效益了。</w:t>
      </w:r>
      <w:r>
        <w:t>”</w:t>
      </w:r>
      <w:r>
        <w:t>贾季伟说。</w:t>
      </w:r>
    </w:p>
    <w:p w:rsidR="00EC50B8" w:rsidRDefault="00EC50B8" w:rsidP="00EC50B8">
      <w:pPr>
        <w:spacing w:line="245" w:lineRule="auto"/>
        <w:ind w:firstLineChars="200" w:firstLine="420"/>
      </w:pPr>
      <w:r>
        <w:t>“</w:t>
      </w:r>
      <w:r>
        <w:t>以前，我们脚下的这片土地都是荒滩，种上葡萄后，起到了防风固沙效果，通过公司</w:t>
      </w:r>
      <w:r>
        <w:t>+</w:t>
      </w:r>
      <w:r>
        <w:t>农户的发展模式，还带动了</w:t>
      </w:r>
      <w:r>
        <w:t>2000</w:t>
      </w:r>
      <w:r>
        <w:t>农户增收致富。</w:t>
      </w:r>
      <w:r>
        <w:t>”</w:t>
      </w:r>
      <w:r>
        <w:t>怀来县林业局产业办主任李慧勇说，这种治沙采用的是企业独资或者合资模式。</w:t>
      </w:r>
    </w:p>
    <w:p w:rsidR="00EC50B8" w:rsidRDefault="00EC50B8" w:rsidP="00EC50B8">
      <w:pPr>
        <w:spacing w:line="245" w:lineRule="auto"/>
        <w:ind w:firstLineChars="200" w:firstLine="420"/>
      </w:pPr>
      <w:r>
        <w:t>在怀来，治沙的模式不止一种。比如</w:t>
      </w:r>
      <w:r>
        <w:t>“</w:t>
      </w:r>
      <w:r>
        <w:t>先治后卖</w:t>
      </w:r>
      <w:r>
        <w:t>”</w:t>
      </w:r>
      <w:r>
        <w:t>，这一模式是由集体先进行治理开发，然后通过承包、拍卖、租赁、股份制等形式分户有偿经营管理。官厅水库上游的老君山流域大部分荒坡就采取这种模式，面积有</w:t>
      </w:r>
      <w:r>
        <w:t>1</w:t>
      </w:r>
      <w:r>
        <w:t>万多亩。</w:t>
      </w:r>
    </w:p>
    <w:p w:rsidR="00EC50B8" w:rsidRDefault="00EC50B8" w:rsidP="00EC50B8">
      <w:pPr>
        <w:spacing w:line="245" w:lineRule="auto"/>
        <w:ind w:firstLineChars="200" w:firstLine="420"/>
      </w:pPr>
      <w:r>
        <w:t>另一种办法是</w:t>
      </w:r>
      <w:r>
        <w:t>“</w:t>
      </w:r>
      <w:r>
        <w:t>公司返租倒包治理</w:t>
      </w:r>
      <w:r>
        <w:t>”</w:t>
      </w:r>
      <w:r>
        <w:t>，即企业先期投入租赁土地使用权进行规划，建设基础设施，进行生态、经济林统一营造，然后再进行招标承包租赁拍卖，滚动式治理。怀来县土木镇千亩鲜食葡萄高科技示范区建设就是采用了这一模式。</w:t>
      </w:r>
    </w:p>
    <w:p w:rsidR="00EC50B8" w:rsidRDefault="00EC50B8" w:rsidP="00EC50B8">
      <w:pPr>
        <w:spacing w:line="245" w:lineRule="auto"/>
        <w:ind w:firstLineChars="200" w:firstLine="420"/>
      </w:pPr>
      <w:r>
        <w:t>京津风沙源治理工程中多种治沙模式的运用，收效明显。以怀来县为例，当地林业部门测算，工程实施以来全县净增有林地面积</w:t>
      </w:r>
      <w:r>
        <w:t>41</w:t>
      </w:r>
      <w:r>
        <w:t>万亩，森林覆盖率由治理前的</w:t>
      </w:r>
      <w:r>
        <w:t>32%</w:t>
      </w:r>
      <w:r>
        <w:t>增加到现在的</w:t>
      </w:r>
      <w:r>
        <w:t>47.2%</w:t>
      </w:r>
      <w:r>
        <w:t>，增加了</w:t>
      </w:r>
      <w:r>
        <w:t>15.2</w:t>
      </w:r>
      <w:r>
        <w:t>个百分点。与</w:t>
      </w:r>
      <w:r>
        <w:t>2000</w:t>
      </w:r>
      <w:r>
        <w:t>年以前相比，大风天数由原来的</w:t>
      </w:r>
      <w:r>
        <w:t>46</w:t>
      </w:r>
      <w:r>
        <w:t>天减少到</w:t>
      </w:r>
      <w:r>
        <w:t>22</w:t>
      </w:r>
      <w:r>
        <w:t>天，沙尘暴天数明显减少。</w:t>
      </w:r>
    </w:p>
    <w:p w:rsidR="00EC50B8" w:rsidRDefault="00EC50B8" w:rsidP="00EC50B8">
      <w:pPr>
        <w:spacing w:line="245" w:lineRule="auto"/>
        <w:ind w:firstLineChars="200" w:firstLine="420"/>
      </w:pPr>
      <w:r>
        <w:t>在怀来，防沙治沙多以栽植葡萄为主，这也给当地带来一个致富产业。目前，怀来全县葡萄种植面积有</w:t>
      </w:r>
      <w:r>
        <w:t>27</w:t>
      </w:r>
      <w:r>
        <w:t>万亩，覆盖</w:t>
      </w:r>
      <w:r>
        <w:t>16</w:t>
      </w:r>
      <w:r>
        <w:t>个乡镇、</w:t>
      </w:r>
      <w:r>
        <w:t>150</w:t>
      </w:r>
      <w:r>
        <w:t>个街村、</w:t>
      </w:r>
      <w:r>
        <w:t>4.2</w:t>
      </w:r>
      <w:r>
        <w:t>万农户。葡萄年产量</w:t>
      </w:r>
      <w:r>
        <w:t>15.6</w:t>
      </w:r>
      <w:r>
        <w:t>万吨，占全国总产量的</w:t>
      </w:r>
      <w:r>
        <w:t>4%</w:t>
      </w:r>
      <w:r>
        <w:t>，葡萄种植收入占主产区农民人均纯收入的</w:t>
      </w:r>
      <w:r>
        <w:t>80%</w:t>
      </w:r>
      <w:r>
        <w:t>以上，对全县财政收入的贡献率达</w:t>
      </w:r>
      <w:r>
        <w:t>30%</w:t>
      </w:r>
      <w:r>
        <w:t>以上，产业化经营率达</w:t>
      </w:r>
      <w:r>
        <w:t>76.3%</w:t>
      </w:r>
      <w:r>
        <w:t>以上。</w:t>
      </w:r>
      <w:r>
        <w:t>“</w:t>
      </w:r>
      <w:r>
        <w:t>沙城产区</w:t>
      </w:r>
      <w:r>
        <w:t>”12</w:t>
      </w:r>
      <w:r>
        <w:t>大品牌、</w:t>
      </w:r>
      <w:r>
        <w:t>50</w:t>
      </w:r>
      <w:r>
        <w:t>多个品种的葡萄酒产品，国内市场占有率达</w:t>
      </w:r>
      <w:r>
        <w:t>14%</w:t>
      </w:r>
      <w:r>
        <w:t>。</w:t>
      </w:r>
    </w:p>
    <w:p w:rsidR="00EC50B8" w:rsidRDefault="00EC50B8" w:rsidP="00EC50B8">
      <w:pPr>
        <w:spacing w:line="245" w:lineRule="auto"/>
        <w:ind w:firstLineChars="200" w:firstLine="420"/>
      </w:pPr>
      <w:r>
        <w:t>近年来，我省加快沙区产业发展。大力发展林果、林药、绿色能源、森林旅游、草业开发等沙区生态产业，扶持龙头企业参与防沙治沙和产业开发，实现生态建设与产业开发的良性互动、协调发展。目前，京津风沙源治理工程对区域经济发展的贡献率保持在</w:t>
      </w:r>
      <w:r>
        <w:t>23%</w:t>
      </w:r>
      <w:r>
        <w:t>以上。</w:t>
      </w:r>
    </w:p>
    <w:p w:rsidR="00EC50B8" w:rsidRDefault="00EC50B8" w:rsidP="00EC50B8">
      <w:pPr>
        <w:spacing w:line="245" w:lineRule="auto"/>
        <w:ind w:firstLineChars="200" w:firstLine="420"/>
      </w:pPr>
      <w:r>
        <w:t>防</w:t>
      </w:r>
      <w:r>
        <w:t xml:space="preserve"> </w:t>
      </w:r>
      <w:r>
        <w:t>科学、综合、依法防沙治沙，打造京津冀生态环境支撑区</w:t>
      </w:r>
    </w:p>
    <w:p w:rsidR="00EC50B8" w:rsidRDefault="00EC50B8" w:rsidP="00EC50B8">
      <w:pPr>
        <w:spacing w:line="245" w:lineRule="auto"/>
        <w:ind w:firstLineChars="200" w:firstLine="420"/>
      </w:pPr>
      <w:r>
        <w:t>由于地处干旱半干旱过渡地带，土壤受风蚀或水蚀危害较重，我省属土地沙化敏感地区，也是全国土地沙化最严重的省份之一。</w:t>
      </w:r>
    </w:p>
    <w:p w:rsidR="00EC50B8" w:rsidRDefault="00EC50B8" w:rsidP="00EC50B8">
      <w:pPr>
        <w:spacing w:line="245" w:lineRule="auto"/>
        <w:ind w:firstLineChars="200" w:firstLine="420"/>
      </w:pPr>
      <w:r>
        <w:t>防沙治沙是一项见效慢、周期长、投资大的工程，在产业优势并不明显的地方，如何让治沙变得可持续？</w:t>
      </w:r>
    </w:p>
    <w:p w:rsidR="00EC50B8" w:rsidRDefault="00EC50B8" w:rsidP="00EC50B8">
      <w:pPr>
        <w:spacing w:line="245" w:lineRule="auto"/>
        <w:ind w:firstLineChars="200" w:firstLine="420"/>
      </w:pPr>
      <w:r>
        <w:t>把发展苗木产业引入京津风沙源治理工程，张家口市万全区已经开始尝鲜：通过采取</w:t>
      </w:r>
      <w:r>
        <w:t>“</w:t>
      </w:r>
      <w:r>
        <w:t>政府前期流转土地，企业主体经营，涉地群众参与</w:t>
      </w:r>
      <w:r>
        <w:t>”</w:t>
      </w:r>
      <w:r>
        <w:t>的方式，在发展苗木产业的同时，鼓励企业发展林下经济，充分调动各方的积极性。</w:t>
      </w:r>
    </w:p>
    <w:p w:rsidR="00EC50B8" w:rsidRDefault="00EC50B8" w:rsidP="00EC50B8">
      <w:pPr>
        <w:spacing w:line="245" w:lineRule="auto"/>
        <w:ind w:firstLineChars="200" w:firstLine="420"/>
      </w:pPr>
      <w:r>
        <w:t>从中，当地农民真正得到了实惠。有土地租金收入，有为公司打工的收入，还有订单农业的收入，农民能拿到三份收入。现在亩均收入可达</w:t>
      </w:r>
      <w:r>
        <w:t>3500</w:t>
      </w:r>
      <w:r>
        <w:t>元，比以前多了两倍多。</w:t>
      </w:r>
    </w:p>
    <w:p w:rsidR="00EC50B8" w:rsidRDefault="00EC50B8" w:rsidP="00EC50B8">
      <w:pPr>
        <w:spacing w:line="245" w:lineRule="auto"/>
        <w:ind w:firstLineChars="200" w:firstLine="420"/>
        <w:rPr>
          <w:rFonts w:hint="eastAsia"/>
        </w:rPr>
      </w:pPr>
      <w:r>
        <w:t>防沙治沙还在继续。省林业厅厅长周金中表示，</w:t>
      </w:r>
      <w:r>
        <w:t>“</w:t>
      </w:r>
      <w:r>
        <w:t>十三五</w:t>
      </w:r>
      <w:r>
        <w:t>”</w:t>
      </w:r>
      <w:r>
        <w:t>和今后一个时期，我省将遵循科学防沙治沙、综合防沙治沙、依法防沙治沙的方针，坚持保护恢复植被与合理利用自然资源相结合，坚持改善生态环境与促进农民增收相结合，坚持生物措施、工程措施相结合，统筹规划、系统治理，分类施策、重点突破，全面推进防沙治沙工作，努力打造京津冀生态环境支撑区。</w:t>
      </w:r>
    </w:p>
    <w:p w:rsidR="00EC50B8" w:rsidRDefault="00EC50B8" w:rsidP="00EC50B8">
      <w:pPr>
        <w:spacing w:line="245" w:lineRule="auto"/>
        <w:ind w:firstLineChars="200" w:firstLine="420"/>
        <w:jc w:val="right"/>
        <w:rPr>
          <w:rFonts w:hint="eastAsia"/>
        </w:rPr>
      </w:pPr>
      <w:r w:rsidRPr="00FE1E27">
        <w:rPr>
          <w:rFonts w:hint="eastAsia"/>
        </w:rPr>
        <w:t>河北新闻网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7"/>
          <w:attr w:name="Year" w:val="2016"/>
        </w:smartTagPr>
        <w:r>
          <w:rPr>
            <w:rFonts w:hint="eastAsia"/>
          </w:rPr>
          <w:t>2016-7-11</w:t>
        </w:r>
      </w:smartTag>
    </w:p>
    <w:p w:rsidR="00EC50B8" w:rsidRDefault="00EC50B8" w:rsidP="006F5DC7">
      <w:pPr>
        <w:sectPr w:rsidR="00EC50B8" w:rsidSect="006F5DC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12480" w:rsidRDefault="00312480"/>
    <w:sectPr w:rsidR="003124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50B8"/>
    <w:rsid w:val="00312480"/>
    <w:rsid w:val="00EC5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C50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C50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2075</Characters>
  <Application>Microsoft Office Word</Application>
  <DocSecurity>0</DocSecurity>
  <Lines>17</Lines>
  <Paragraphs>4</Paragraphs>
  <ScaleCrop>false</ScaleCrop>
  <Company>Win10NeT.COM</Company>
  <LinksUpToDate>false</LinksUpToDate>
  <CharactersWithSpaces>2435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2022-07-22T07:59:00Z</dcterms:created>
</cp:coreProperties>
</file>