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59C" w:rsidRPr="00BD6D59" w:rsidRDefault="001F159C" w:rsidP="00BD6D59">
      <w:pPr>
        <w:pStyle w:val="1"/>
      </w:pPr>
      <w:r w:rsidRPr="00BD6D59">
        <w:rPr>
          <w:rFonts w:hint="eastAsia"/>
        </w:rPr>
        <w:t>贵阳市探索“四林经济”发展模式为“强省会”注入绿色活力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绿色是贵阳的生态本色、生命底色和发展特色，也是贵阳最大的资源禀赋。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近年来，贵阳市委、市政府深入实施大生态、乡村振兴战略，将高质量发展林业产业作为践行“绿水青山就是金山银山”理念的具体实践，通过探索“四林经济”发展模式，盘活林业资源，让绿水青山成为群众持续稳定增收的金山银山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种出“经济”林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贵阳市通过退耕还林，因地制宜，发展形成了一批具有地方特色的经济林产业，实施精品水果种植，建成果树示范点。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乌当区下坝乡于</w:t>
      </w:r>
      <w:r>
        <w:t>2002</w:t>
      </w:r>
      <w:r>
        <w:t>年实施</w:t>
      </w:r>
      <w:r>
        <w:t>400</w:t>
      </w:r>
      <w:r>
        <w:t>余亩退耕还林，细心培育樱桃，户均年收益在</w:t>
      </w:r>
      <w:r>
        <w:t>1.5</w:t>
      </w:r>
      <w:r>
        <w:t>万元以上。通过示范带动，樱桃种植在乌当区下坝乡、新堡镇、百宜乡等地已发展到</w:t>
      </w:r>
      <w:r>
        <w:t>10000</w:t>
      </w:r>
      <w:r>
        <w:t>余亩，形成产业基地。开阳县龙水乡外出创业企业家李洪屹依托退耕还林政策，在花山村规模化种植甜柿，打造</w:t>
      </w:r>
      <w:r>
        <w:t>“</w:t>
      </w:r>
      <w:r>
        <w:t>公司</w:t>
      </w:r>
      <w:r>
        <w:t>+</w:t>
      </w:r>
      <w:r>
        <w:t>合作社</w:t>
      </w:r>
      <w:r>
        <w:t>”</w:t>
      </w:r>
      <w:r>
        <w:t>和</w:t>
      </w:r>
      <w:r>
        <w:t>“</w:t>
      </w:r>
      <w:r>
        <w:t>公司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的</w:t>
      </w:r>
      <w:r>
        <w:t>“</w:t>
      </w:r>
      <w:r>
        <w:t>花山村模式</w:t>
      </w:r>
      <w:r>
        <w:t>”</w:t>
      </w:r>
      <w:r>
        <w:t>，打造了一个面积达</w:t>
      </w:r>
      <w:r>
        <w:t>100</w:t>
      </w:r>
      <w:r>
        <w:t>亩、年产</w:t>
      </w:r>
      <w:r>
        <w:t>30</w:t>
      </w:r>
      <w:r>
        <w:t>万株甜柿苗木的苗圃基地，带领当地</w:t>
      </w:r>
      <w:r>
        <w:t>658</w:t>
      </w:r>
      <w:r>
        <w:t>户农户</w:t>
      </w:r>
      <w:r>
        <w:t>1853</w:t>
      </w:r>
      <w:r>
        <w:t>人增收致富。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有林还有业，青山变金山。近年来，贵阳市结合实际，依托丰富的森林资源优势，把发展林下经济作为推动“绿水青山”变成“金山银山”的根本路径、推动全市经济高质量发展的重大战略。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培育市场主体，推动融合发展。贵阳市着力发展竹、油茶、花椒、刺梨等特色林业产业，依托农业产业种植结构调整、新一轮退耕还林等工程项目，采取政府引导、市场为主的发展方式，推进产业发展，全市特色林业产业种植面积累计达</w:t>
      </w:r>
      <w:r>
        <w:t>12.79</w:t>
      </w:r>
      <w:r>
        <w:t>万亩。积极推进国家储备林建设，已获得国家开发银行和农业发展银行授信</w:t>
      </w:r>
      <w:r>
        <w:t>3.5</w:t>
      </w:r>
      <w:r>
        <w:t>亿元，项目累计到位资金</w:t>
      </w:r>
      <w:r>
        <w:t>2.39</w:t>
      </w:r>
      <w:r>
        <w:t>亿元，已完成建设</w:t>
      </w:r>
      <w:r>
        <w:t>5</w:t>
      </w:r>
      <w:r>
        <w:t>万亩，共计开发就业岗位</w:t>
      </w:r>
      <w:r>
        <w:t>974</w:t>
      </w:r>
      <w:r>
        <w:t>个，带动</w:t>
      </w:r>
      <w:r>
        <w:t>75</w:t>
      </w:r>
      <w:r>
        <w:t>户</w:t>
      </w:r>
      <w:r>
        <w:t>96</w:t>
      </w:r>
      <w:r>
        <w:t>名群众增收，户均年增收</w:t>
      </w:r>
      <w:r>
        <w:t>1.69</w:t>
      </w:r>
      <w:r>
        <w:t>万元。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培养“观赏”林</w:t>
      </w:r>
    </w:p>
    <w:p w:rsidR="001F159C" w:rsidRDefault="001F159C" w:rsidP="001F159C">
      <w:pPr>
        <w:ind w:firstLineChars="200" w:firstLine="420"/>
        <w:jc w:val="left"/>
      </w:pPr>
      <w:r>
        <w:t>12</w:t>
      </w:r>
      <w:r>
        <w:t>月</w:t>
      </w:r>
      <w:r>
        <w:t>12</w:t>
      </w:r>
      <w:r>
        <w:t>日，在贵阳国家农业科技园区种繁基地内，工作人员向记者展示了园区培育的花卉蟹脚兰。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地处乌当区羊昌镇的贵阳国家农业科技园区，根据市场需求紧密联合贵州农科院、贵州农学院、贵州大学等院校，打造标准化、规范化的种繁基地，并带动周边乡镇农户种植培育花卉，大力发展花卉产业。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记者在园区内看到，花卉展示展销中心集高档花卉、盆景展示和销售于一体，有近</w:t>
      </w:r>
      <w:r>
        <w:t>300</w:t>
      </w:r>
      <w:r>
        <w:t>种花卉植物。展销中心设有智能温室控制系统，工作人员还为棚内的花卉植物制作了二维码</w:t>
      </w:r>
      <w:r>
        <w:t>“</w:t>
      </w:r>
      <w:r>
        <w:t>身份证</w:t>
      </w:r>
      <w:r>
        <w:t>”</w:t>
      </w:r>
      <w:r>
        <w:t>，游客通过手机扫描，就能了解该植物的生长周期、栽植方法等信息，还能通过植物</w:t>
      </w:r>
      <w:r>
        <w:t>“</w:t>
      </w:r>
      <w:r>
        <w:t>身份证</w:t>
      </w:r>
      <w:r>
        <w:t>”</w:t>
      </w:r>
      <w:r>
        <w:t>在园区电商平台上一键购买。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按照“园区变景区、田园变公园、产品变商品”的发展思路，如今的贵阳国家农业科技园区已建成核心区</w:t>
      </w:r>
      <w:r>
        <w:t>5000</w:t>
      </w:r>
      <w:r>
        <w:t>亩、辐射带动区</w:t>
      </w:r>
      <w:r>
        <w:t>15.5</w:t>
      </w:r>
      <w:r>
        <w:t>万亩，形成特色蔬菜、精品水果、花卉苗木、特色养殖、健康食药、生态茶园六大主导产业。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近年来，贵阳加大产业结构调整，聚焦花卉产业，大力推进生态产业化、产业生态化发展，走绿色经济发展之路。目前，贵阳市共有苗圃</w:t>
      </w:r>
      <w:r>
        <w:t>551</w:t>
      </w:r>
      <w:r>
        <w:t>家，总面积</w:t>
      </w:r>
      <w:r>
        <w:t>4.08</w:t>
      </w:r>
      <w:r>
        <w:t>万亩，留圃苗木花卉</w:t>
      </w:r>
      <w:r>
        <w:t>2238</w:t>
      </w:r>
      <w:r>
        <w:t>万株（袋、盆、枝）；建设保障性苗圃基地</w:t>
      </w:r>
      <w:r>
        <w:t>7</w:t>
      </w:r>
      <w:r>
        <w:t>个（省级</w:t>
      </w:r>
      <w:r>
        <w:t>2</w:t>
      </w:r>
      <w:r>
        <w:t>个、市级</w:t>
      </w:r>
      <w:r>
        <w:t>5</w:t>
      </w:r>
      <w:r>
        <w:t>个），建成阿栗花卉大世界、贵钢花鸟市场、公园路鲜花超市、龙洞堡阳明花鸟文化产业总部、新添花卉市场、师大鲜花批发市场等</w:t>
      </w:r>
      <w:r>
        <w:t>6</w:t>
      </w:r>
      <w:r>
        <w:t>个规模化的苗木花卉交易市场。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发展“立体”林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林下经济已成为贵阳市发展特色经济的“绿色生产力”。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今年，贵阳市印发了《贵阳市贵安新区高质量发展林下经济工作方案》，提出以发展林下经济为突破口，纵深推进农村产业革命，到</w:t>
      </w:r>
      <w:r>
        <w:t>2025</w:t>
      </w:r>
      <w:r>
        <w:t>年，林下经济利用林地面积达</w:t>
      </w:r>
      <w:r>
        <w:t>230</w:t>
      </w:r>
      <w:r>
        <w:t>万亩以上，林业一产产值年增速达</w:t>
      </w:r>
      <w:r>
        <w:t>6%</w:t>
      </w:r>
      <w:r>
        <w:t>以上，林下经济全产业链产值达</w:t>
      </w:r>
      <w:r>
        <w:t>100</w:t>
      </w:r>
      <w:r>
        <w:t>亿元以上。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贵阳贵安将在保护森林资源和生态系统功能的前提下，科学合理利用森林资源，狠抓林下经济发展，突出区域特色，大力发展林菌、林药、林禽、林蜂等林下经济和林特产业，加快推进林下产品精深加工，推动森林生态旅游和森林康养产业提质升级，打造特色林业产业生产、研发、加工、销售、旅游、文化等全产业链，不断提高特色林业产业和林下经济发展专业化、精准化、系统化、市场化、高效化水平，在推动林下经济发展上开新局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打造“休闲”林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在位于开阳县的水东乡舍，一排排洁白亮丽的独栋房屋依山而建，云雾在山间升起。不远处的桥上，游客争相拍照留念。</w:t>
      </w:r>
    </w:p>
    <w:p w:rsidR="001F159C" w:rsidRDefault="001F159C" w:rsidP="001F159C">
      <w:pPr>
        <w:ind w:firstLineChars="200" w:firstLine="420"/>
        <w:jc w:val="left"/>
      </w:pPr>
      <w:r>
        <w:t>2016</w:t>
      </w:r>
      <w:r>
        <w:t>年，贵州水东乡舍旅游发展有限公司通过整合农村闲置房屋、土地等资源，将原本闲置的房屋变成充满乡愁韵味的乡舍，将村民的自留地改建为果园、菜园、茶园、药草园、花园体验地，以</w:t>
      </w:r>
      <w:r>
        <w:t>“</w:t>
      </w:r>
      <w:r>
        <w:t>公司</w:t>
      </w:r>
      <w:r>
        <w:t>+</w:t>
      </w:r>
      <w:r>
        <w:t>农户</w:t>
      </w:r>
      <w:r>
        <w:t>”</w:t>
      </w:r>
      <w:r>
        <w:t>模式大力发展乡村旅游，吸引了各地游客前来。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近年来，贵阳市积极向国家和省申报森林康养基地，目前有森林康养基地</w:t>
      </w:r>
      <w:r>
        <w:t>11</w:t>
      </w:r>
      <w:r>
        <w:t>个，其中国家级</w:t>
      </w:r>
      <w:r>
        <w:t>2</w:t>
      </w:r>
      <w:r>
        <w:t>个（开阳县水东乡舍、修文县桃源河基地），省级试点基地</w:t>
      </w:r>
      <w:r>
        <w:t>9</w:t>
      </w:r>
      <w:r>
        <w:t>个。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开阳县水东乡舍采取“三改一留”（闲置房改经营房、自留地改体验地、老百姓改服务员，保青山留乡愁）的方式，带动当地老百姓就业</w:t>
      </w:r>
      <w:r>
        <w:t>160</w:t>
      </w:r>
      <w:r>
        <w:t>余人，农户收益超过</w:t>
      </w:r>
      <w:r>
        <w:t>1.2</w:t>
      </w:r>
      <w:r>
        <w:t>万元</w:t>
      </w:r>
      <w:r>
        <w:t>/</w:t>
      </w:r>
      <w:r>
        <w:t>年</w:t>
      </w:r>
      <w:r>
        <w:t>/</w:t>
      </w:r>
      <w:r>
        <w:t>户。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修文县桃源河利用优质森林及温泉资源，打造森林浴场、瑜伽场、森林户外拓展、中医药瑶浴养身等多种森林康养度假体验产品。同时，阿哈湖国家湿地公园、长坡岭国家森林公园作为“中国森林氧吧”，进一步延展了森林康养的内涵，吸引广大市民群众前往休闲康养。</w:t>
      </w:r>
    </w:p>
    <w:p w:rsidR="001F159C" w:rsidRDefault="001F159C" w:rsidP="001F159C">
      <w:pPr>
        <w:ind w:firstLineChars="200" w:firstLine="420"/>
        <w:jc w:val="left"/>
      </w:pPr>
      <w:r>
        <w:rPr>
          <w:rFonts w:hint="eastAsia"/>
        </w:rPr>
        <w:t>从守护、保护、呵护生态，到如今生态转化为发展红利、转变为脱贫攻坚的强劲动力，贵阳市坚持可持续发展战略，大力推进绿色发展。这份汇集在绿水青山间的力量，让这座有颜值、有温度、有质感的城市越发充满活力。</w:t>
      </w:r>
    </w:p>
    <w:p w:rsidR="001F159C" w:rsidRPr="00CA5B10" w:rsidRDefault="001F159C" w:rsidP="001F159C">
      <w:pPr>
        <w:ind w:firstLineChars="200" w:firstLine="420"/>
        <w:jc w:val="right"/>
      </w:pPr>
      <w:r w:rsidRPr="00CA5B10">
        <w:rPr>
          <w:rFonts w:hint="eastAsia"/>
        </w:rPr>
        <w:t>贵阳日报</w:t>
      </w:r>
      <w:r>
        <w:rPr>
          <w:rFonts w:hint="eastAsia"/>
        </w:rPr>
        <w:t>2021-12-24</w:t>
      </w:r>
    </w:p>
    <w:p w:rsidR="001F159C" w:rsidRDefault="001F159C" w:rsidP="002C1E9C">
      <w:pPr>
        <w:sectPr w:rsidR="001F159C" w:rsidSect="002C1E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12C2" w:rsidRDefault="00A312C2"/>
    <w:sectPr w:rsidR="00A312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159C"/>
    <w:rsid w:val="001F159C"/>
    <w:rsid w:val="00A31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15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F15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1895</Characters>
  <Application>Microsoft Office Word</Application>
  <DocSecurity>0</DocSecurity>
  <Lines>15</Lines>
  <Paragraphs>4</Paragraphs>
  <ScaleCrop>false</ScaleCrop>
  <Company>微软中国</Company>
  <LinksUpToDate>false</LinksUpToDate>
  <CharactersWithSpaces>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2022-07-11T07:30:00Z</dcterms:created>
</cp:coreProperties>
</file>