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77CF" w:rsidRDefault="00AD77CF" w:rsidP="004E39B5">
      <w:pPr>
        <w:pStyle w:val="1"/>
        <w:spacing w:line="247" w:lineRule="auto"/>
        <w:rPr>
          <w:rFonts w:hint="eastAsia"/>
        </w:rPr>
      </w:pPr>
      <w:r w:rsidRPr="004E3E8A">
        <w:t>2018年农村残疾人补助标准出台</w:t>
      </w:r>
    </w:p>
    <w:p w:rsidR="00AD77CF" w:rsidRPr="004E3E8A" w:rsidRDefault="00AD77CF" w:rsidP="004E39B5">
      <w:pPr>
        <w:spacing w:line="247" w:lineRule="auto"/>
        <w:ind w:firstLine="420"/>
        <w:rPr>
          <w:rFonts w:hint="eastAsia"/>
        </w:rPr>
      </w:pPr>
      <w:r w:rsidRPr="004E3E8A">
        <w:rPr>
          <w:rFonts w:hint="eastAsia"/>
        </w:rPr>
        <w:t>新增两项补贴</w:t>
      </w:r>
      <w:r w:rsidRPr="004E3E8A">
        <w:t xml:space="preserve"> </w:t>
      </w:r>
      <w:r w:rsidRPr="004E3E8A">
        <w:t>看看怎么申请</w:t>
      </w:r>
    </w:p>
    <w:p w:rsidR="00AD77CF" w:rsidRDefault="00AD77CF" w:rsidP="00AD77CF">
      <w:pPr>
        <w:spacing w:line="247" w:lineRule="auto"/>
        <w:ind w:firstLineChars="200" w:firstLine="420"/>
      </w:pPr>
      <w:r>
        <w:t>日前，国家财政部发布的《关于提前下达</w:t>
      </w:r>
      <w:r>
        <w:t>2018</w:t>
      </w:r>
      <w:r>
        <w:t>年残疾人事业发展补助预算指标的通知》显示，</w:t>
      </w:r>
      <w:r>
        <w:t>2018</w:t>
      </w:r>
      <w:r>
        <w:t>年开始，包括河南省在内的</w:t>
      </w:r>
      <w:r>
        <w:t>25</w:t>
      </w:r>
      <w:r>
        <w:t>个省份将获得由中央财政下发的残疾人专项补助资金。</w:t>
      </w:r>
    </w:p>
    <w:p w:rsidR="00AD77CF" w:rsidRDefault="00AD77CF" w:rsidP="00AD77CF">
      <w:pPr>
        <w:spacing w:line="247" w:lineRule="auto"/>
        <w:ind w:firstLineChars="200" w:firstLine="420"/>
      </w:pPr>
      <w:r>
        <w:t>据了解，资金分两部分，第一部分为公共预算资金。主要用途包括：残疾人康复；农村贫困残疾人实用技术培训；残疾人机动车轮椅车燃油补贴；精神和重度肢体残疾人托养服务。第二部分为中央专项彩票公益金。主要用途包括：残疾人事业发展补助；残疾儿童康复救助；贫困智力精神重度残疾人补贴；贫困重度残疾人家庭无障碍改造补贴；残疾人助学、文化等方面补贴。</w:t>
      </w:r>
    </w:p>
    <w:p w:rsidR="00AD77CF" w:rsidRDefault="00AD77CF" w:rsidP="00AD77CF">
      <w:pPr>
        <w:spacing w:line="247" w:lineRule="auto"/>
        <w:ind w:firstLineChars="200" w:firstLine="420"/>
      </w:pPr>
      <w:r>
        <w:t>●</w:t>
      </w:r>
      <w:r>
        <w:t>新增的补贴包括哪些？</w:t>
      </w:r>
    </w:p>
    <w:p w:rsidR="00AD77CF" w:rsidRDefault="00AD77CF" w:rsidP="00AD77CF">
      <w:pPr>
        <w:spacing w:line="247" w:lineRule="auto"/>
        <w:ind w:firstLineChars="200" w:firstLine="420"/>
      </w:pPr>
      <w:r>
        <w:t>困难残疾人补贴</w:t>
      </w:r>
    </w:p>
    <w:p w:rsidR="00AD77CF" w:rsidRDefault="00AD77CF" w:rsidP="00AD77CF">
      <w:pPr>
        <w:spacing w:line="247" w:lineRule="auto"/>
        <w:ind w:firstLineChars="200" w:firstLine="420"/>
      </w:pPr>
      <w:r>
        <w:t>申请条件：本地户口，有残疾证；低保家庭内的残疾人；低保家庭外没有固定收入的智力、肢体、精神等重度残疾人；家庭人均收入低于当地低保标准</w:t>
      </w:r>
      <w:r>
        <w:t>2</w:t>
      </w:r>
      <w:r>
        <w:t>倍以内一户多残、依老养残的特殊困难残疾人。</w:t>
      </w:r>
    </w:p>
    <w:p w:rsidR="00AD77CF" w:rsidRDefault="00AD77CF" w:rsidP="00AD77CF">
      <w:pPr>
        <w:spacing w:line="247" w:lineRule="auto"/>
        <w:ind w:firstLineChars="200" w:firstLine="420"/>
      </w:pPr>
      <w:r>
        <w:t>发放标准：属于低保家庭的残疾人按照当地低保标准的</w:t>
      </w:r>
      <w:r>
        <w:t>25%</w:t>
      </w:r>
      <w:r>
        <w:t>进行发放；属于低保家庭的重度残疾人按照当地低保标准的</w:t>
      </w:r>
      <w:r>
        <w:t>35%</w:t>
      </w:r>
      <w:r>
        <w:t>进行发放；不属于低保家庭的重度残疾人按照当地低保标准的</w:t>
      </w:r>
      <w:r>
        <w:t>100%</w:t>
      </w:r>
      <w:r>
        <w:t>进行发放；不属于低保家庭的一户多残的按照当地低保标准的</w:t>
      </w:r>
      <w:r>
        <w:t>60%</w:t>
      </w:r>
      <w:r>
        <w:t>进行发放。</w:t>
      </w:r>
    </w:p>
    <w:p w:rsidR="00AD77CF" w:rsidRDefault="00AD77CF" w:rsidP="00AD77CF">
      <w:pPr>
        <w:spacing w:line="247" w:lineRule="auto"/>
        <w:ind w:firstLineChars="200" w:firstLine="420"/>
      </w:pPr>
      <w:r>
        <w:t>重度残疾人护理补贴</w:t>
      </w:r>
    </w:p>
    <w:p w:rsidR="00AD77CF" w:rsidRDefault="00AD77CF" w:rsidP="00AD77CF">
      <w:pPr>
        <w:spacing w:line="247" w:lineRule="auto"/>
        <w:ind w:firstLineChars="200" w:firstLine="420"/>
      </w:pPr>
      <w:r>
        <w:t>申请条件：本地户口；持有残疾证；残疾等级为一、二级；长期照护</w:t>
      </w:r>
      <w:r>
        <w:t>6</w:t>
      </w:r>
      <w:r>
        <w:t>个月以上。</w:t>
      </w:r>
    </w:p>
    <w:p w:rsidR="00AD77CF" w:rsidRDefault="00AD77CF" w:rsidP="00AD77CF">
      <w:pPr>
        <w:spacing w:line="247" w:lineRule="auto"/>
        <w:ind w:firstLineChars="200" w:firstLine="420"/>
      </w:pPr>
      <w:r>
        <w:t>发放标准：城镇</w:t>
      </w:r>
      <w:r>
        <w:t>120</w:t>
      </w:r>
      <w:r>
        <w:t>元</w:t>
      </w:r>
      <w:r>
        <w:t>/</w:t>
      </w:r>
      <w:r>
        <w:t>月，农村</w:t>
      </w:r>
      <w:r>
        <w:t>80</w:t>
      </w:r>
      <w:r>
        <w:t>元</w:t>
      </w:r>
      <w:r>
        <w:t>/</w:t>
      </w:r>
      <w:r>
        <w:t>月。</w:t>
      </w:r>
    </w:p>
    <w:p w:rsidR="00AD77CF" w:rsidRDefault="00AD77CF" w:rsidP="00AD77CF">
      <w:pPr>
        <w:spacing w:line="247" w:lineRule="auto"/>
        <w:ind w:firstLineChars="200" w:firstLine="420"/>
      </w:pPr>
      <w:r>
        <w:t>国家给予的各项资金补助先发到各个省份，然后再逐级下达，最后交到村集体手中。</w:t>
      </w:r>
    </w:p>
    <w:p w:rsidR="00AD77CF" w:rsidRDefault="00AD77CF" w:rsidP="00AD77CF">
      <w:pPr>
        <w:spacing w:line="247" w:lineRule="auto"/>
        <w:ind w:firstLineChars="200" w:firstLine="420"/>
      </w:pPr>
      <w:r>
        <w:t>●</w:t>
      </w:r>
      <w:r>
        <w:t>应该怎么申请呢？</w:t>
      </w:r>
    </w:p>
    <w:p w:rsidR="00AD77CF" w:rsidRDefault="00AD77CF" w:rsidP="00AD77CF">
      <w:pPr>
        <w:spacing w:line="247" w:lineRule="auto"/>
        <w:ind w:firstLineChars="200" w:firstLine="420"/>
      </w:pPr>
      <w:r>
        <w:t>准备材料：书面申请书、残疾人本人的身份证或户口簿、残疾人证件等；其中，由于特殊情况，由委托人代办的，需要提供委托人的身份证。</w:t>
      </w:r>
    </w:p>
    <w:p w:rsidR="00AD77CF" w:rsidRDefault="00AD77CF" w:rsidP="00AD77CF">
      <w:pPr>
        <w:spacing w:line="247" w:lineRule="auto"/>
        <w:ind w:firstLineChars="200" w:firstLine="420"/>
        <w:rPr>
          <w:rFonts w:hint="eastAsia"/>
        </w:rPr>
      </w:pPr>
      <w:r>
        <w:t>申请步骤：首先，个人准备好上述材料后，进行书面申请，交由户口所在地乡镇残联、民政窗口受理并进行初审（</w:t>
      </w:r>
      <w:r>
        <w:t>10</w:t>
      </w:r>
      <w:r>
        <w:t>个工作日内）；其次，初审材料合格后，县级残联将转交县级民政部门对申请人家庭经济状况等进行核对复审（</w:t>
      </w:r>
      <w:r>
        <w:t>10</w:t>
      </w:r>
      <w:r>
        <w:t>个工作日内）；最后，复审通过，县级民政部门将协同县级财政部门申请拨付补贴资金款项到个人账户内。</w:t>
      </w:r>
    </w:p>
    <w:p w:rsidR="00AD77CF" w:rsidRDefault="00AD77CF" w:rsidP="00AD77CF">
      <w:pPr>
        <w:spacing w:line="247" w:lineRule="auto"/>
        <w:ind w:firstLineChars="200" w:firstLine="420"/>
        <w:jc w:val="right"/>
        <w:rPr>
          <w:rFonts w:hint="eastAsia"/>
        </w:rPr>
      </w:pPr>
      <w:r w:rsidRPr="004E3E8A">
        <w:rPr>
          <w:rFonts w:hint="eastAsia"/>
        </w:rPr>
        <w:t>三门峡日报</w:t>
      </w:r>
      <w:r>
        <w:rPr>
          <w:rFonts w:hint="eastAsia"/>
        </w:rPr>
        <w:t>2017-12-13</w:t>
      </w:r>
    </w:p>
    <w:p w:rsidR="00AD77CF" w:rsidRDefault="00AD77CF" w:rsidP="00020D99">
      <w:pPr>
        <w:sectPr w:rsidR="00AD77CF" w:rsidSect="00020D99">
          <w:type w:val="continuous"/>
          <w:pgSz w:w="11906" w:h="16838" w:code="9"/>
          <w:pgMar w:top="1644" w:right="1236" w:bottom="1418" w:left="1814" w:header="851" w:footer="907" w:gutter="0"/>
          <w:pgNumType w:start="1"/>
          <w:cols w:space="425"/>
          <w:docGrid w:type="lines" w:linePitch="341" w:charSpace="2373"/>
        </w:sectPr>
      </w:pPr>
    </w:p>
    <w:p w:rsidR="00D94B3A" w:rsidRDefault="00D94B3A"/>
    <w:sectPr w:rsidR="00D94B3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77CF"/>
    <w:rsid w:val="00AD77CF"/>
    <w:rsid w:val="00D94B3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AD77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AD77CF"/>
    <w:rPr>
      <w:rFonts w:ascii="黑体" w:eastAsia="黑体" w:hAnsi="宋体" w:cs="Times New Roman"/>
      <w:b/>
      <w:kern w:val="36"/>
      <w:sz w:val="32"/>
      <w:szCs w:val="32"/>
    </w:rPr>
  </w:style>
  <w:style w:type="paragraph" w:customStyle="1" w:styleId="Char2CharCharChar">
    <w:name w:val="Char2 Char Char Char"/>
    <w:basedOn w:val="a"/>
    <w:autoRedefine/>
    <w:rsid w:val="00AD77C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129</Words>
  <Characters>736</Characters>
  <Application>Microsoft Office Word</Application>
  <DocSecurity>0</DocSecurity>
  <Lines>6</Lines>
  <Paragraphs>1</Paragraphs>
  <ScaleCrop>false</ScaleCrop>
  <Company/>
  <LinksUpToDate>false</LinksUpToDate>
  <CharactersWithSpaces>864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2022-07-28T07:41:00Z</dcterms:created>
</cp:coreProperties>
</file>