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141" w:rsidRDefault="008E1141" w:rsidP="00F47F8D">
      <w:pPr>
        <w:pStyle w:val="1"/>
        <w:spacing w:line="245" w:lineRule="auto"/>
        <w:rPr>
          <w:rFonts w:hint="eastAsia"/>
        </w:rPr>
      </w:pPr>
      <w:bookmarkStart w:id="0" w:name="_Toc109913418"/>
      <w:r w:rsidRPr="00F07A71">
        <w:rPr>
          <w:rFonts w:hint="eastAsia"/>
        </w:rPr>
        <w:t>“十三五”期间黄山加快残疾人小康进程</w:t>
      </w:r>
      <w:bookmarkEnd w:id="0"/>
    </w:p>
    <w:p w:rsidR="008E1141" w:rsidRDefault="008E1141" w:rsidP="008E1141">
      <w:pPr>
        <w:spacing w:line="245" w:lineRule="auto"/>
        <w:ind w:firstLineChars="200" w:firstLine="420"/>
      </w:pPr>
      <w:r>
        <w:t>3</w:t>
      </w:r>
      <w:r>
        <w:t>月</w:t>
      </w:r>
      <w:r>
        <w:t>23</w:t>
      </w:r>
      <w:r>
        <w:t>日，黄山市政府印发《黄山市</w:t>
      </w:r>
      <w:r>
        <w:t>“</w:t>
      </w:r>
      <w:r>
        <w:t>十三五</w:t>
      </w:r>
      <w:r>
        <w:t>”</w:t>
      </w:r>
      <w:r>
        <w:t>加快残疾人小康进程规划纲要》</w:t>
      </w:r>
      <w:r>
        <w:t>(</w:t>
      </w:r>
      <w:r>
        <w:t>以下简称《纲要》</w:t>
      </w:r>
      <w:r>
        <w:t>)</w:t>
      </w:r>
      <w:r>
        <w:t>，对</w:t>
      </w:r>
      <w:r>
        <w:t>“</w:t>
      </w:r>
      <w:r>
        <w:t>十三五</w:t>
      </w:r>
      <w:r>
        <w:t>”</w:t>
      </w:r>
      <w:r>
        <w:t>期间全市残疾人事业发展作出总体规划。《纲要》结合黄山实际，彰显黄山特色，获得省残联</w:t>
      </w:r>
      <w:r>
        <w:t>“</w:t>
      </w:r>
      <w:r>
        <w:t>十三五</w:t>
      </w:r>
      <w:r>
        <w:t>”</w:t>
      </w:r>
      <w:r>
        <w:t>规划纲要评估组充分肯定。</w:t>
      </w:r>
      <w:r>
        <w:t>11</w:t>
      </w:r>
      <w:r>
        <w:t>月</w:t>
      </w:r>
      <w:r>
        <w:t>21</w:t>
      </w:r>
      <w:r>
        <w:t>日，我市举行新闻发布会，对该《纲要》进行了详细解读。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“九大提升计划”让残疾人更有获得感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为努力让我市</w:t>
      </w:r>
      <w:r>
        <w:t>9.51</w:t>
      </w:r>
      <w:r>
        <w:t>万残疾人与全市人民同步小康，我市在编制规划的时候，始终注意坚持</w:t>
      </w:r>
      <w:r>
        <w:t>“</w:t>
      </w:r>
      <w:r>
        <w:t>一个也不掉队</w:t>
      </w:r>
      <w:r>
        <w:t>”</w:t>
      </w:r>
      <w:r>
        <w:t>的底线思维，来优先考虑兜底政策设计。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《纲要》针对残疾人及其亲友反映的最迫切需要解决的问题，提出加快残疾人小康进程的</w:t>
      </w:r>
      <w:r>
        <w:t>11</w:t>
      </w:r>
      <w:r>
        <w:t>项主要指标，涵盖家庭收入、生活补助、护理补贴、养老保险、医疗保险、脱贫解困、危房改造、康复服务、辅具适配和义务教育等。围绕各项指标，在主要任务方面提出兜底保障、就业扶贫、康复服务、特殊教育、文化体育、权益保障、无障碍环境、服务能力、友好环境等九大提升计划，致力于让残疾人的获得感、幸福感、安全感更加充实、更有保障、更可持续。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织密筑牢残疾人基本民生保障安全网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我市把兜底保障残疾人基本民生放在各项任务的首位，强调提高残疾人社会救助和保障水平，建立完善残疾人基本福利制度，进一步织密筑牢残疾人基本民生保障安全网。大力促进城乡残疾人及其家庭就业增收，明确将农村贫困残疾人作为脱贫攻坚的重点对象，分类施策、精准帮扶，确保农村贫困残疾人如期脱贫。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“十三五”时期，围绕“</w:t>
      </w:r>
      <w:r>
        <w:t>2020</w:t>
      </w:r>
      <w:r>
        <w:t>年，实现</w:t>
      </w:r>
      <w:r>
        <w:t>80%</w:t>
      </w:r>
      <w:r>
        <w:t>有需求的残疾儿童和持证残疾人得到不同程度的康复服务</w:t>
      </w:r>
      <w:r>
        <w:t>”</w:t>
      </w:r>
      <w:r>
        <w:t>目标，我市着力开展</w:t>
      </w:r>
      <w:r>
        <w:t>“</w:t>
      </w:r>
      <w:r>
        <w:t>残疾人精准康复服务行动</w:t>
      </w:r>
      <w:r>
        <w:t>”</w:t>
      </w:r>
      <w:r>
        <w:t>，进一步扩大残疾人康复服务覆盖面，整合加强康复机构建设，完善残疾人康复服务体系。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提高残疾人受教育水平，提出为家庭经济困难的残疾儿童、青少年提供包括义务教育、高中阶段教育在内的</w:t>
      </w:r>
      <w:r>
        <w:t>12</w:t>
      </w:r>
      <w:r>
        <w:t>年免费教育，并在编制管理、收入激励和保障服务方面不断加强。依法保障残疾人平等参与共享的权益，强化残疾人权益保障法律法规的落实，提升残疾人事业法治化水平，依法保障残疾人合法权益。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将无障碍作为文明社会的基本理念，结合我市“十三五”大力发展全域旅游任务，提出“加强旅游环境无障碍建设，将无障碍环境建设纳入全市特色小镇和美丽乡村建设”，为打造美丽中国先行区、世界一流旅游目的地营造良好环境。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加强残疾人康复、托养和庇护服务体系建设，建立残疾人基本公共服务标准体系，提高残疾人服务制度化、均等化、专业化水平，不断激发加快残疾人小康进程的社会合力。</w:t>
      </w:r>
    </w:p>
    <w:p w:rsidR="008E1141" w:rsidRDefault="008E1141" w:rsidP="008E1141">
      <w:pPr>
        <w:spacing w:line="245" w:lineRule="auto"/>
        <w:ind w:firstLineChars="200" w:firstLine="420"/>
      </w:pPr>
      <w:r>
        <w:rPr>
          <w:rFonts w:hint="eastAsia"/>
        </w:rPr>
        <w:t>创造平等参与机会促进残疾人融合发展</w:t>
      </w:r>
    </w:p>
    <w:p w:rsidR="008E1141" w:rsidRDefault="008E1141" w:rsidP="008E114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据悉，《纲要》编制着力体现了五个方面的特点：把一般意义上的残疾人事业发展“十三五”规划，定名为《黄山市“十三五”加快残疾人小康进程规划纲要》，主题更鲜明、更突出；《纲要》集中体现了以残疾人为中心的发展思想，体现了创新、协调、绿色、开放、共享的新发展理念；《纲要》的编制以全市残疾人基本服务状况和需求专项调查数据、全市残疾人状况和小康进程监测数据为主要依据，针对残疾人的迫切需求和残疾人事业面临的主要问题来谋划政策、项目和措施；“十三五”是全面深化改革、实现经济社会创新发展的重要历史时期，残疾人事业既要优化传统要素，也要强调创新要素，以推动残疾人事业进一步创新发展；《纲要》突出强化了实施机制，对监测评估、跟踪问效提出明确要求，首次确定</w:t>
      </w:r>
      <w:r>
        <w:t>18</w:t>
      </w:r>
      <w:r>
        <w:t>项重点任务并明确了分工。</w:t>
      </w:r>
    </w:p>
    <w:p w:rsidR="008E1141" w:rsidRDefault="008E1141" w:rsidP="008E1141">
      <w:pPr>
        <w:spacing w:line="245" w:lineRule="auto"/>
        <w:ind w:firstLineChars="200" w:firstLine="420"/>
        <w:rPr>
          <w:rFonts w:hint="eastAsia"/>
        </w:rPr>
      </w:pPr>
      <w:r w:rsidRPr="00F07A71">
        <w:rPr>
          <w:rFonts w:hint="eastAsia"/>
        </w:rPr>
        <w:t>作者：冯劼</w:t>
      </w:r>
    </w:p>
    <w:p w:rsidR="008E1141" w:rsidRDefault="008E1141" w:rsidP="008E1141">
      <w:pPr>
        <w:spacing w:line="245" w:lineRule="auto"/>
        <w:ind w:firstLineChars="200" w:firstLine="420"/>
        <w:jc w:val="right"/>
        <w:rPr>
          <w:rFonts w:hint="eastAsia"/>
        </w:rPr>
      </w:pPr>
      <w:r w:rsidRPr="00F07A71">
        <w:rPr>
          <w:rFonts w:hint="eastAsia"/>
        </w:rPr>
        <w:t>中安在线</w:t>
      </w:r>
      <w:r>
        <w:rPr>
          <w:rFonts w:hint="eastAsia"/>
        </w:rPr>
        <w:t>2017-11-23</w:t>
      </w:r>
    </w:p>
    <w:p w:rsidR="008E1141" w:rsidRDefault="008E1141" w:rsidP="00D3164C">
      <w:pPr>
        <w:sectPr w:rsidR="008E1141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93CD6" w:rsidRDefault="00D93CD6"/>
    <w:sectPr w:rsidR="00D93C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7F8D" w:rsidRDefault="00D93CD6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</w:instrText>
    </w:r>
    <w:r>
      <w:instrText xml:space="preserve">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7F8D" w:rsidRDefault="00D93CD6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7F8D" w:rsidRDefault="00D93CD6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7F8D" w:rsidRDefault="00D93CD6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1141"/>
    <w:rsid w:val="008E1141"/>
    <w:rsid w:val="00D93C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E11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1141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8E11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8E1141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8E1141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8E1141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8E114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