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3345" w:rsidRDefault="00C13345" w:rsidP="00DE53B7">
      <w:pPr>
        <w:pStyle w:val="1"/>
        <w:rPr>
          <w:rFonts w:hint="eastAsia"/>
        </w:rPr>
      </w:pPr>
      <w:r w:rsidRPr="00DE53B7">
        <w:rPr>
          <w:rFonts w:hint="eastAsia"/>
        </w:rPr>
        <w:t>同享一片蓝天</w:t>
      </w:r>
      <w:r w:rsidRPr="00DE53B7">
        <w:t xml:space="preserve"> 共奔小康社会</w:t>
      </w:r>
    </w:p>
    <w:p w:rsidR="00C13345" w:rsidRDefault="00C13345" w:rsidP="00C13345">
      <w:pPr>
        <w:ind w:firstLineChars="200" w:firstLine="420"/>
      </w:pPr>
      <w:r>
        <w:t>2020</w:t>
      </w:r>
      <w:r>
        <w:t>年，区残联紧紧依靠区委区政府坚强领导和上级残联指导支持，重点把握</w:t>
      </w:r>
      <w:r>
        <w:t>“</w:t>
      </w:r>
      <w:r>
        <w:t>推动残疾人全面小康进程</w:t>
      </w:r>
      <w:r>
        <w:t>”</w:t>
      </w:r>
      <w:r>
        <w:t>这条主线，系统部署</w:t>
      </w:r>
      <w:r>
        <w:t>“</w:t>
      </w:r>
      <w:r>
        <w:t>残疾人之家</w:t>
      </w:r>
      <w:r>
        <w:t>”</w:t>
      </w:r>
      <w:r>
        <w:t>、无障碍设施等省市民生实事工程，全面抓好残疾人组织建设和残疾人就业扶贫工作，整体落实残疾人教育就业、康复服务、文体宣传等各项任务，残疾人工作深入人心，残疾人事业日新月异，残疾人活动丰富多彩。</w:t>
      </w:r>
    </w:p>
    <w:p w:rsidR="00C13345" w:rsidRDefault="00C13345" w:rsidP="00C13345">
      <w:pPr>
        <w:ind w:firstLineChars="200" w:firstLine="420"/>
      </w:pPr>
      <w:r>
        <w:rPr>
          <w:rFonts w:hint="eastAsia"/>
        </w:rPr>
        <w:t>岁月相催，年底已至。回眸过去实绩，清点前行脚步，梳理工作亮点，向上级领导、社会各界、市民群体和残疾朋友递交一份年终答卷。</w:t>
      </w:r>
    </w:p>
    <w:p w:rsidR="00C13345" w:rsidRDefault="00C13345" w:rsidP="00C13345">
      <w:pPr>
        <w:ind w:firstLineChars="200" w:firstLine="420"/>
      </w:pPr>
      <w:r>
        <w:rPr>
          <w:rFonts w:hint="eastAsia"/>
        </w:rPr>
        <w:t>服务创新，深入完善“最多跑一次”改革</w:t>
      </w:r>
    </w:p>
    <w:p w:rsidR="00C13345" w:rsidRDefault="00C13345" w:rsidP="00C13345">
      <w:pPr>
        <w:ind w:firstLineChars="200" w:firstLine="420"/>
      </w:pPr>
      <w:r>
        <w:rPr>
          <w:rFonts w:hint="eastAsia"/>
        </w:rPr>
        <w:t>满意不满意，关键在服务。我区创新审批机制，简化办证程序，增添服务时间，最大限度达成残疾人的获得感和满意度。</w:t>
      </w:r>
    </w:p>
    <w:p w:rsidR="00C13345" w:rsidRDefault="00C13345" w:rsidP="00C13345">
      <w:pPr>
        <w:ind w:firstLineChars="200" w:firstLine="420"/>
      </w:pPr>
      <w:r>
        <w:rPr>
          <w:rFonts w:hint="eastAsia"/>
        </w:rPr>
        <w:t>在去年简化优化《残疾人证》办理程序、创就评残“加速度”的基础上，今年区残联进一步扩大服务外延，将一月一次的评残改为一月两次，并提前在媒体和公众号公布评残的时间和地点，方便残疾人评残办证。</w:t>
      </w:r>
    </w:p>
    <w:p w:rsidR="00C13345" w:rsidRDefault="00C13345" w:rsidP="00C13345">
      <w:pPr>
        <w:ind w:firstLineChars="200" w:firstLine="420"/>
      </w:pPr>
      <w:r>
        <w:rPr>
          <w:rFonts w:hint="eastAsia"/>
        </w:rPr>
        <w:t>我区第一时间启用省残联“两项补贴”政务</w:t>
      </w:r>
      <w:r>
        <w:t>2.0</w:t>
      </w:r>
      <w:r>
        <w:t>系统，简化申报流程，变纸质申报为线上申报，鼓励残疾人自主申报，确保应补尽补。灵活就业残疾人的养老保险补助免去申请环节，由区残联与人力社保局、医疗保障分局进行数据共享，比对灵活就业人员参保数据，按比对结果向残疾人账户直接发放补助金额，无需提供任何证明材料，今年共实现补助</w:t>
      </w:r>
      <w:r>
        <w:t>2001</w:t>
      </w:r>
      <w:r>
        <w:t>人，较上年度增加</w:t>
      </w:r>
      <w:r>
        <w:t>13.7%</w:t>
      </w:r>
      <w:r>
        <w:t>。健全完善</w:t>
      </w:r>
      <w:r>
        <w:t>“1+X”</w:t>
      </w:r>
      <w:r>
        <w:t>联办机制，以</w:t>
      </w:r>
      <w:r>
        <w:t>“</w:t>
      </w:r>
      <w:r>
        <w:t>《残疾人证》办理</w:t>
      </w:r>
      <w:r>
        <w:t>”</w:t>
      </w:r>
      <w:r>
        <w:t>为主线，不断延伸服务触角，将涉及助残服务所有事项纳入联办范围并制作办事指南，残疾群众只需携带相关材料到村（社区</w:t>
      </w:r>
      <w:r>
        <w:rPr>
          <w:rFonts w:hint="eastAsia"/>
        </w:rPr>
        <w:t>）一级即可办理相关业务。</w:t>
      </w:r>
    </w:p>
    <w:p w:rsidR="00C13345" w:rsidRDefault="00C13345" w:rsidP="00C13345">
      <w:pPr>
        <w:ind w:firstLineChars="200" w:firstLine="420"/>
      </w:pPr>
      <w:r>
        <w:rPr>
          <w:rFonts w:hint="eastAsia"/>
        </w:rPr>
        <w:t>我区残疾人服务创新系列活动受到省委改革办的高度重视和大力推广。今年“助残日”期间，省“最多跑一次”公众号以“竞跑者”板块，刊发“上虞区打造优质助残服务”文稿，大力点赞上虞残疾人工作，系统推介我区残疾人创新服务，强调我区残疾人服务的四大创新亮点：聚焦数据共享，变“多头跑”为“零次跑”；聚焦作风提质，变“群众跑”为“干部跑”；聚焦就业服务，变“线下跑”为“线上跑”；聚焦信息畅通，变“盲目跑”为“有备跑”。</w:t>
      </w:r>
    </w:p>
    <w:p w:rsidR="00C13345" w:rsidRDefault="00C13345" w:rsidP="00C13345">
      <w:pPr>
        <w:ind w:firstLineChars="200" w:firstLine="420"/>
      </w:pPr>
      <w:r>
        <w:rPr>
          <w:rFonts w:hint="eastAsia"/>
        </w:rPr>
        <w:t>项目创新，大力推进省市民生实事工程</w:t>
      </w:r>
    </w:p>
    <w:p w:rsidR="00C13345" w:rsidRDefault="00C13345" w:rsidP="00C13345">
      <w:pPr>
        <w:ind w:firstLineChars="200" w:firstLine="420"/>
      </w:pPr>
      <w:r>
        <w:rPr>
          <w:rFonts w:hint="eastAsia"/>
        </w:rPr>
        <w:t>民生实事项目，彰显区域护残能力。今年，我区顺利推进省市民生实事工程，因地制宜，因事制宜，发掘资源优势，创新项目模式，大力提升“残疾人之家”，提高残疾人托养能力。</w:t>
      </w:r>
    </w:p>
    <w:p w:rsidR="00C13345" w:rsidRDefault="00C13345" w:rsidP="00C13345">
      <w:pPr>
        <w:ind w:firstLineChars="200" w:firstLine="420"/>
      </w:pPr>
      <w:r>
        <w:rPr>
          <w:rFonts w:hint="eastAsia"/>
        </w:rPr>
        <w:t>“残疾人之家”提升工程，是今年省政府十大民生实事之一，旨在全面提升困难残疾人管理服务水平，打造升级版残疾人庇护机构，充分发挥“残疾人之家”的星级机构示范引领作用，重点为智力、精神和其他重度残疾人提供生活照料、技能培训、康复服务、文体活动、劳动就业等专业服务。</w:t>
      </w:r>
    </w:p>
    <w:p w:rsidR="00C13345" w:rsidRDefault="00C13345" w:rsidP="00C13345">
      <w:pPr>
        <w:ind w:firstLineChars="200" w:firstLine="420"/>
      </w:pPr>
      <w:r>
        <w:rPr>
          <w:rFonts w:hint="eastAsia"/>
        </w:rPr>
        <w:t>我区现有</w:t>
      </w:r>
      <w:r>
        <w:t>20</w:t>
      </w:r>
      <w:r>
        <w:t>个</w:t>
      </w:r>
      <w:r>
        <w:t>“</w:t>
      </w:r>
      <w:r>
        <w:t>残疾人之家</w:t>
      </w:r>
      <w:r>
        <w:t>”</w:t>
      </w:r>
      <w:r>
        <w:t>。入驻劳动年龄段的智力、精神残疾人共计</w:t>
      </w:r>
      <w:r>
        <w:t>205</w:t>
      </w:r>
      <w:r>
        <w:t>名，其中企业领办</w:t>
      </w:r>
      <w:r>
        <w:t>3</w:t>
      </w:r>
      <w:r>
        <w:t>家。今年完成省级提升计划</w:t>
      </w:r>
      <w:r>
        <w:t>4</w:t>
      </w:r>
      <w:r>
        <w:t>家，分别是百官街道、东关街道、梁湖街道和岭南乡</w:t>
      </w:r>
      <w:r>
        <w:t>“</w:t>
      </w:r>
      <w:r>
        <w:t>残疾人之家</w:t>
      </w:r>
      <w:r>
        <w:t>”</w:t>
      </w:r>
      <w:r>
        <w:t>；列入市级提升计划</w:t>
      </w:r>
      <w:r>
        <w:t>2</w:t>
      </w:r>
      <w:r>
        <w:t>家，包括汤浦镇和百信医院</w:t>
      </w:r>
      <w:r>
        <w:t>“</w:t>
      </w:r>
      <w:r>
        <w:t>残疾人之家</w:t>
      </w:r>
      <w:r>
        <w:t>”</w:t>
      </w:r>
      <w:r>
        <w:t>。</w:t>
      </w:r>
    </w:p>
    <w:p w:rsidR="00C13345" w:rsidRDefault="00C13345" w:rsidP="00C13345">
      <w:pPr>
        <w:ind w:firstLineChars="200" w:firstLine="420"/>
      </w:pPr>
      <w:r>
        <w:rPr>
          <w:rFonts w:hint="eastAsia"/>
        </w:rPr>
        <w:t>今年</w:t>
      </w:r>
      <w:r>
        <w:t>4</w:t>
      </w:r>
      <w:r>
        <w:t>月，按照《绍兴市上虞区残疾人联合会等七部门关于推进</w:t>
      </w:r>
      <w:r>
        <w:t>“</w:t>
      </w:r>
      <w:r>
        <w:t>残疾人之家</w:t>
      </w:r>
      <w:r>
        <w:t>”</w:t>
      </w:r>
      <w:r>
        <w:t>规范化建设的意见》，明确星级奖励和运行补助标准，进一步提升乡镇</w:t>
      </w:r>
      <w:r>
        <w:t>“</w:t>
      </w:r>
      <w:r>
        <w:t>残疾人之家</w:t>
      </w:r>
      <w:r>
        <w:t>”</w:t>
      </w:r>
      <w:r>
        <w:t>的庇护能力。至今，</w:t>
      </w:r>
      <w:r>
        <w:t>6</w:t>
      </w:r>
      <w:r>
        <w:t>个星级提升改造项目通过上级验收。</w:t>
      </w:r>
    </w:p>
    <w:p w:rsidR="00C13345" w:rsidRDefault="00C13345" w:rsidP="00C13345">
      <w:pPr>
        <w:ind w:firstLineChars="200" w:firstLine="420"/>
      </w:pPr>
      <w:r>
        <w:rPr>
          <w:rFonts w:hint="eastAsia"/>
        </w:rPr>
        <w:t>我区大力推进区残疾人托养中心建设力度，探索出台重度残疾人托养政策，落实托养标准规范，切实保障重度残疾人的基本生活和基本护理。目前，我区首家残疾人托养中心已在绍兴上虞海阳养老服务有限公司丰惠养护院挂牌成立。</w:t>
      </w:r>
    </w:p>
    <w:p w:rsidR="00C13345" w:rsidRDefault="00C13345" w:rsidP="00C13345">
      <w:pPr>
        <w:ind w:firstLineChars="200" w:firstLine="420"/>
      </w:pPr>
      <w:r>
        <w:rPr>
          <w:rFonts w:hint="eastAsia"/>
        </w:rPr>
        <w:t>区残疾人集中托养中心近日授牌成立</w:t>
      </w:r>
    </w:p>
    <w:p w:rsidR="00C13345" w:rsidRDefault="00C13345" w:rsidP="00C13345">
      <w:pPr>
        <w:ind w:firstLineChars="200" w:firstLine="420"/>
      </w:pPr>
      <w:r>
        <w:rPr>
          <w:rFonts w:hint="eastAsia"/>
        </w:rPr>
        <w:t>高质量推进困难残疾人家庭无障碍改造项目，也是今年省政府十大民生实事之一。按照区残联、财政局、住房和城乡建设局《关于高质量推进省政府民生实事困难残疾人家庭无障碍改造项目的通知》要求，</w:t>
      </w:r>
      <w:r>
        <w:t>2020</w:t>
      </w:r>
      <w:r>
        <w:t>年，我区实施困难残疾人家庭无障碍改造</w:t>
      </w:r>
      <w:r>
        <w:t>350</w:t>
      </w:r>
      <w:r>
        <w:t>户（其中</w:t>
      </w:r>
      <w:r>
        <w:t>164</w:t>
      </w:r>
      <w:r>
        <w:t>户为省政府民生实事工程），实施对象是具有我区户籍并持有《中华人民共和国残疾人证》的低保、低保边缘及享受困难残疾人生活补贴的残疾人家庭，优先安排重度残疾、一户多残、残疾儿童、老年残疾等困难残疾人家庭和纳入危房改造项目的残疾人家庭，同时兼顾各类别的残疾人需求。设施改造</w:t>
      </w:r>
      <w:r>
        <w:rPr>
          <w:rFonts w:hint="eastAsia"/>
        </w:rPr>
        <w:t>标准严格执行《无障碍设计规范》和《家庭无障碍建设指南》等要求，重点包括地面平整及坡化、卫生间改造、厨房改造、通道房门改造、室内照明线路改造、净居亮居改造、辅助器具适配等。目前，年度改造任务已顺利完成，百官街道文化社区结合老旧小区改造工程，开展省级无障碍社区创建，目前已基本通过验收。</w:t>
      </w:r>
    </w:p>
    <w:p w:rsidR="00C13345" w:rsidRDefault="00C13345" w:rsidP="00C13345">
      <w:pPr>
        <w:ind w:firstLineChars="200" w:firstLine="420"/>
      </w:pPr>
      <w:r>
        <w:rPr>
          <w:rFonts w:hint="eastAsia"/>
        </w:rPr>
        <w:t>举措创新，不断开拓残疾人就业门路</w:t>
      </w:r>
    </w:p>
    <w:p w:rsidR="00C13345" w:rsidRDefault="00C13345" w:rsidP="00C13345">
      <w:pPr>
        <w:ind w:firstLineChars="200" w:firstLine="420"/>
      </w:pPr>
      <w:r>
        <w:rPr>
          <w:rFonts w:hint="eastAsia"/>
        </w:rPr>
        <w:t>扩大就业门路，让有劳动能力的残疾人自食其力，是弱势群体脱贫奔小康的最佳途径。</w:t>
      </w:r>
    </w:p>
    <w:p w:rsidR="00C13345" w:rsidRDefault="00C13345" w:rsidP="00C13345">
      <w:pPr>
        <w:ind w:firstLineChars="200" w:firstLine="420"/>
      </w:pPr>
      <w:r>
        <w:rPr>
          <w:rFonts w:hint="eastAsia"/>
        </w:rPr>
        <w:t>区残联会同人社部门，举办残疾人就业招聘会，通过人力资源市场邀约用人单位提供岗位，设摊招聘。各乡镇、街道联系具备一定劳动能力且有就业愿望的持证残疾人入场应聘，让残疾人圆一个就业梦，走上自食其力的脱贫之路。</w:t>
      </w:r>
      <w:r>
        <w:t>2020</w:t>
      </w:r>
      <w:r>
        <w:t>年全区残疾人就业招聘会，有</w:t>
      </w:r>
      <w:r>
        <w:t>7</w:t>
      </w:r>
      <w:r>
        <w:t>家爱心企业参加招聘，推出岗位</w:t>
      </w:r>
      <w:r>
        <w:t>42</w:t>
      </w:r>
      <w:r>
        <w:t>个，拟招聘人数</w:t>
      </w:r>
      <w:r>
        <w:t>113</w:t>
      </w:r>
      <w:r>
        <w:t>名；进场求职残疾人</w:t>
      </w:r>
      <w:r>
        <w:t>102</w:t>
      </w:r>
      <w:r>
        <w:t>名，达成就业人数</w:t>
      </w:r>
      <w:r>
        <w:t>16</w:t>
      </w:r>
      <w:r>
        <w:t>名。</w:t>
      </w:r>
    </w:p>
    <w:p w:rsidR="00C13345" w:rsidRDefault="00C13345" w:rsidP="00C13345">
      <w:pPr>
        <w:ind w:firstLineChars="200" w:firstLine="420"/>
      </w:pPr>
      <w:r>
        <w:rPr>
          <w:rFonts w:hint="eastAsia"/>
        </w:rPr>
        <w:t>各乡镇、街道定期不定期举办残疾人就业推介活动，推送部分有劳动能力残疾人进入区域内爱心企业，从事优待岗位，享受同工同酬。</w:t>
      </w:r>
    </w:p>
    <w:p w:rsidR="00C13345" w:rsidRDefault="00C13345" w:rsidP="00C13345">
      <w:pPr>
        <w:ind w:firstLineChars="200" w:firstLine="420"/>
      </w:pPr>
      <w:r>
        <w:rPr>
          <w:rFonts w:hint="eastAsia"/>
        </w:rPr>
        <w:t>今年，我区公务员“省考”大门首次向残疾人打开，为残疾人提供更多就业方向，完善我区残疾人培养机制，激励更多残疾学生接受高等教育，营造“残健融合、平等共享”的良好就业氛围。</w:t>
      </w:r>
    </w:p>
    <w:p w:rsidR="00C13345" w:rsidRDefault="00C13345" w:rsidP="00C13345">
      <w:pPr>
        <w:ind w:firstLineChars="200" w:firstLine="420"/>
      </w:pPr>
      <w:r>
        <w:rPr>
          <w:rFonts w:hint="eastAsia"/>
        </w:rPr>
        <w:t>我区健全党政机关事业单位带头安置残疾人就业长效机制，积极推动并带头安置残疾人。全区</w:t>
      </w:r>
      <w:r>
        <w:t>20</w:t>
      </w:r>
      <w:r>
        <w:t>个乡镇（街道）共安排</w:t>
      </w:r>
      <w:r>
        <w:t>18</w:t>
      </w:r>
      <w:r>
        <w:t>名残疾人专职委员，区残联招录一名残疾人公务员。</w:t>
      </w:r>
    </w:p>
    <w:p w:rsidR="00C13345" w:rsidRDefault="00C13345" w:rsidP="00C13345">
      <w:pPr>
        <w:ind w:firstLineChars="200" w:firstLine="420"/>
      </w:pPr>
      <w:r>
        <w:rPr>
          <w:rFonts w:hint="eastAsia"/>
        </w:rPr>
        <w:t>我区强化残疾人就业服务，坚持就业优先，多渠道多举措帮助疫情影响下残疾人开拓上岗门路。目前，有就业意向的应届残疾人大学生实现</w:t>
      </w:r>
      <w:r>
        <w:t>100%</w:t>
      </w:r>
      <w:r>
        <w:t>就业。</w:t>
      </w:r>
    </w:p>
    <w:p w:rsidR="00C13345" w:rsidRDefault="00C13345" w:rsidP="00C13345">
      <w:pPr>
        <w:ind w:firstLineChars="200" w:firstLine="420"/>
      </w:pPr>
      <w:r>
        <w:rPr>
          <w:rFonts w:hint="eastAsia"/>
        </w:rPr>
        <w:t>做好企业按比例认证，推动残疾人按比例就业。认真做好用人单位按比例安排残疾人就业申报审核工作。</w:t>
      </w:r>
      <w:r>
        <w:t>2020</w:t>
      </w:r>
      <w:r>
        <w:t>年，按比例安置残疾人申报审核企业共有</w:t>
      </w:r>
      <w:r>
        <w:t>685</w:t>
      </w:r>
      <w:r>
        <w:t>家，安置残疾人</w:t>
      </w:r>
      <w:r>
        <w:t>1471</w:t>
      </w:r>
      <w:r>
        <w:t>名，灵活就业社保补贴</w:t>
      </w:r>
      <w:r>
        <w:t>2002</w:t>
      </w:r>
      <w:r>
        <w:t>人。</w:t>
      </w:r>
    </w:p>
    <w:p w:rsidR="00C13345" w:rsidRDefault="00C13345" w:rsidP="00C13345">
      <w:pPr>
        <w:ind w:firstLineChars="200" w:firstLine="420"/>
      </w:pPr>
      <w:r>
        <w:rPr>
          <w:rFonts w:hint="eastAsia"/>
        </w:rPr>
        <w:t>制定完善残疾人自主就业创业扶持政策，开展电商直播及创业素质提升培训班、面点培训班，适应新时代就业需求，全年累计培训</w:t>
      </w:r>
      <w:r>
        <w:t>310</w:t>
      </w:r>
      <w:r>
        <w:t>余人次。强化技能培训与技能竞赛，创新培训方式，扩大</w:t>
      </w:r>
      <w:r>
        <w:t>“</w:t>
      </w:r>
      <w:r>
        <w:t>师带徒</w:t>
      </w:r>
      <w:r>
        <w:t>”</w:t>
      </w:r>
      <w:r>
        <w:t>、</w:t>
      </w:r>
      <w:r>
        <w:t>“</w:t>
      </w:r>
      <w:r>
        <w:t>订单式</w:t>
      </w:r>
      <w:r>
        <w:t>”</w:t>
      </w:r>
      <w:r>
        <w:t>培训规模，提高残疾人职业培训质量和实效。做好</w:t>
      </w:r>
      <w:r>
        <w:t>“</w:t>
      </w:r>
      <w:r>
        <w:t>残疾人工匠</w:t>
      </w:r>
      <w:r>
        <w:t>”</w:t>
      </w:r>
      <w:r>
        <w:t>的培育、挖掘和评选，引导转变就业观念，推行灵活多样的就业形式，使残疾人在多个领域、多种岗位就业，提高就业的数量和质量。</w:t>
      </w:r>
    </w:p>
    <w:p w:rsidR="00C13345" w:rsidRDefault="00C13345" w:rsidP="00C13345">
      <w:pPr>
        <w:ind w:firstLineChars="200" w:firstLine="420"/>
      </w:pPr>
      <w:r>
        <w:rPr>
          <w:rFonts w:hint="eastAsia"/>
        </w:rPr>
        <w:t>扶贫创新，抓牢织好兜底保障网络</w:t>
      </w:r>
    </w:p>
    <w:p w:rsidR="00C13345" w:rsidRDefault="00C13345" w:rsidP="00C13345">
      <w:pPr>
        <w:ind w:firstLineChars="200" w:firstLine="420"/>
      </w:pPr>
      <w:r>
        <w:rPr>
          <w:rFonts w:hint="eastAsia"/>
        </w:rPr>
        <w:t>对于身带缺陷的残疾人群，扶贫保障，是一个永恒的课题。我区围绕“全面实现残疾人小康”主线，抓牢织好兜底保障网络，更多、更好、更公平惠及广大残疾人。</w:t>
      </w:r>
    </w:p>
    <w:p w:rsidR="00C13345" w:rsidRDefault="00C13345" w:rsidP="00C13345">
      <w:pPr>
        <w:ind w:firstLineChars="200" w:firstLine="420"/>
      </w:pPr>
      <w:r>
        <w:rPr>
          <w:rFonts w:hint="eastAsia"/>
        </w:rPr>
        <w:t>“两项补贴”，是残疾人的一项特殊生活保障。我区实施“困难残疾人生活补贴”和“重度残疾人护理补贴”，符合条件的残疾人基本享受“两项补贴”，且人数逐年增多，覆盖日趋广泛。</w:t>
      </w:r>
    </w:p>
    <w:p w:rsidR="00C13345" w:rsidRDefault="00C13345" w:rsidP="00C13345">
      <w:pPr>
        <w:ind w:firstLineChars="200" w:firstLine="420"/>
      </w:pPr>
      <w:r>
        <w:rPr>
          <w:rFonts w:hint="eastAsia"/>
        </w:rPr>
        <w:t>区残联每月与民政、人社、财政等部门进行数据交换，提高补助资金发放精准度。全年累计为</w:t>
      </w:r>
      <w:r>
        <w:t>4849</w:t>
      </w:r>
      <w:r>
        <w:t>名残疾人发放困难生活补贴</w:t>
      </w:r>
      <w:r>
        <w:t>1314.4535</w:t>
      </w:r>
      <w:r>
        <w:t>万元，为</w:t>
      </w:r>
      <w:r>
        <w:t>7443</w:t>
      </w:r>
      <w:r>
        <w:t>名重度残疾人发放护理补贴</w:t>
      </w:r>
      <w:r>
        <w:t>1537.6865</w:t>
      </w:r>
      <w:r>
        <w:t>万元。</w:t>
      </w:r>
    </w:p>
    <w:p w:rsidR="00C13345" w:rsidRDefault="00C13345" w:rsidP="00C13345">
      <w:pPr>
        <w:ind w:firstLineChars="200" w:firstLine="420"/>
      </w:pPr>
      <w:r>
        <w:rPr>
          <w:rFonts w:hint="eastAsia"/>
        </w:rPr>
        <w:t>我区夯实困难残疾人兜底保障，落实残疾人补贴动态调整机制，解决残疾人“两不愁三保障”中存在的特殊困难问题，协助落实符合条件残疾人“按单人户施保”政策。同时，积极参与全省“大救助”体系建设，提供临时救助和意外保险，为贫困残疾人提供一道道脱贫解难屏障。</w:t>
      </w:r>
    </w:p>
    <w:p w:rsidR="00C13345" w:rsidRDefault="00C13345" w:rsidP="00C13345">
      <w:pPr>
        <w:ind w:firstLineChars="200" w:firstLine="420"/>
      </w:pPr>
      <w:r>
        <w:rPr>
          <w:rFonts w:hint="eastAsia"/>
        </w:rPr>
        <w:t>我区实施重度精神病人住院补助，累计为</w:t>
      </w:r>
      <w:r>
        <w:t>487</w:t>
      </w:r>
      <w:r>
        <w:t>人次申请补助，补助金额</w:t>
      </w:r>
      <w:r>
        <w:t>307</w:t>
      </w:r>
      <w:r>
        <w:t>万元。做好残疾儿童定点康复机构康复训练补助，对</w:t>
      </w:r>
      <w:r>
        <w:t>75</w:t>
      </w:r>
      <w:r>
        <w:t>名在定点康复机构进行康复训练的残疾儿童进行训练补贴，补助金额约</w:t>
      </w:r>
      <w:r>
        <w:t>108</w:t>
      </w:r>
      <w:r>
        <w:t>万元，补助人数比去年增加</w:t>
      </w:r>
      <w:r>
        <w:t>50%</w:t>
      </w:r>
      <w:r>
        <w:t>，补助金额比去年增长</w:t>
      </w:r>
      <w:r>
        <w:t>54%</w:t>
      </w:r>
      <w:r>
        <w:t>。</w:t>
      </w:r>
    </w:p>
    <w:p w:rsidR="00C13345" w:rsidRDefault="00C13345" w:rsidP="00C13345">
      <w:pPr>
        <w:ind w:firstLineChars="200" w:firstLine="420"/>
      </w:pPr>
      <w:r>
        <w:rPr>
          <w:rFonts w:hint="eastAsia"/>
        </w:rPr>
        <w:t>活动创新，着力丰富残疾人精神文化生活</w:t>
      </w:r>
    </w:p>
    <w:p w:rsidR="00C13345" w:rsidRDefault="00C13345" w:rsidP="00C13345">
      <w:pPr>
        <w:ind w:firstLineChars="200" w:firstLine="420"/>
      </w:pPr>
      <w:r>
        <w:rPr>
          <w:rFonts w:hint="eastAsia"/>
        </w:rPr>
        <w:t>丰富残疾人精神文化生活，满足残疾人多层次活动需求，是当前残疾人工作的重要任务。</w:t>
      </w:r>
    </w:p>
    <w:p w:rsidR="00C13345" w:rsidRDefault="00C13345" w:rsidP="00C13345">
      <w:pPr>
        <w:ind w:firstLineChars="200" w:firstLine="420"/>
      </w:pPr>
      <w:r>
        <w:rPr>
          <w:rFonts w:hint="eastAsia"/>
        </w:rPr>
        <w:t>我区通过上虞日报《关爱》新闻联办版面，上虞电视台手语栏目，上虞残联“爱心残联、温馨家园”公众号，宣传残疾人政策，弘扬残疾人典型，倡导助残扶残爱心活动。依托残疾人文联、残疾人艺术团、“无臂七子”艺术馆等多种媒介，开展丰富多彩的残疾人活动。</w:t>
      </w:r>
    </w:p>
    <w:p w:rsidR="00C13345" w:rsidRDefault="00C13345" w:rsidP="00C13345">
      <w:pPr>
        <w:ind w:firstLineChars="200" w:firstLine="420"/>
      </w:pPr>
      <w:r>
        <w:t>12</w:t>
      </w:r>
      <w:r>
        <w:t>月</w:t>
      </w:r>
      <w:r>
        <w:t>3</w:t>
      </w:r>
      <w:r>
        <w:t>日是</w:t>
      </w:r>
      <w:r>
        <w:t>“</w:t>
      </w:r>
      <w:r>
        <w:t>国际残疾人日</w:t>
      </w:r>
      <w:r>
        <w:t>”</w:t>
      </w:r>
      <w:r>
        <w:t>。</w:t>
      </w:r>
      <w:r>
        <w:t>12</w:t>
      </w:r>
      <w:r>
        <w:t>月</w:t>
      </w:r>
      <w:r>
        <w:t>1</w:t>
      </w:r>
      <w:r>
        <w:t>日，我区承办绍兴市</w:t>
      </w:r>
      <w:r>
        <w:t>“</w:t>
      </w:r>
      <w:r>
        <w:t>携手新征程、奋进新时代</w:t>
      </w:r>
      <w:r>
        <w:t>”</w:t>
      </w:r>
      <w:r>
        <w:t>系列活动，庆祝第</w:t>
      </w:r>
      <w:r>
        <w:t>29</w:t>
      </w:r>
      <w:r>
        <w:t>个</w:t>
      </w:r>
      <w:r>
        <w:t>“</w:t>
      </w:r>
      <w:r>
        <w:t>国际残疾人日</w:t>
      </w:r>
      <w:r>
        <w:t>”</w:t>
      </w:r>
      <w:r>
        <w:t>，践行</w:t>
      </w:r>
      <w:r>
        <w:t>“</w:t>
      </w:r>
      <w:r>
        <w:t>重建更美好生活</w:t>
      </w:r>
      <w:r>
        <w:t>”</w:t>
      </w:r>
      <w:r>
        <w:t>的节日主题。</w:t>
      </w:r>
      <w:r>
        <w:t>“</w:t>
      </w:r>
      <w:r>
        <w:t>携手新征程，奋进新时代</w:t>
      </w:r>
      <w:r>
        <w:t>”</w:t>
      </w:r>
      <w:r>
        <w:t>系列活动包括多项议程，涉及领导致辞、宣传片发布、爱心捐赠、自强风采、献花拍照、励志演讲和文艺演出等。省残联党组成员、副理事长高翔，绍兴市副市长、市残工委主任陈德洪，绍兴市残联党组书记、理事长王少军到场祝贺，我区领导赵文中、周尊隆和有关部门单位、乡镇街道负责人，助残先进和残疾人、志愿者代表出席活动。</w:t>
      </w:r>
    </w:p>
    <w:p w:rsidR="00C13345" w:rsidRDefault="00C13345" w:rsidP="00C13345">
      <w:pPr>
        <w:ind w:firstLineChars="200" w:firstLine="420"/>
      </w:pPr>
      <w:r>
        <w:rPr>
          <w:rFonts w:hint="eastAsia"/>
        </w:rPr>
        <w:t>我区残疾人精神文化生活丰富多彩</w:t>
      </w:r>
    </w:p>
    <w:p w:rsidR="00C13345" w:rsidRDefault="00C13345" w:rsidP="00C13345">
      <w:pPr>
        <w:ind w:firstLineChars="200" w:firstLine="420"/>
      </w:pPr>
      <w:r>
        <w:rPr>
          <w:rFonts w:hint="eastAsia"/>
        </w:rPr>
        <w:t>今年助残日期间，我区举行“助残服务月”、文化助残“五个一”活动，展现残疾人自强自立的精神风貌，增进社会对残疾人事业的认同感。</w:t>
      </w:r>
    </w:p>
    <w:p w:rsidR="00C13345" w:rsidRDefault="00C13345" w:rsidP="00C13345">
      <w:pPr>
        <w:ind w:firstLineChars="200" w:firstLine="420"/>
        <w:rPr>
          <w:rFonts w:hint="eastAsia"/>
        </w:rPr>
      </w:pPr>
      <w:r>
        <w:rPr>
          <w:rFonts w:hint="eastAsia"/>
        </w:rPr>
        <w:t>残疾人团队活动繁多，肢残人畅游陈溪，盲人花海健走，精残、智残亲友协会赴“残疾人之家”送温暖，残疾人艺术团下乡进村表演等，层出不穷。残疾人自强人物多姿多彩，</w:t>
      </w:r>
      <w:r>
        <w:t>1</w:t>
      </w:r>
      <w:r>
        <w:t>名残疾人</w:t>
      </w:r>
      <w:r>
        <w:t>“</w:t>
      </w:r>
      <w:r>
        <w:t>获浙江省最美残疾人提名人物</w:t>
      </w:r>
      <w:r>
        <w:t>”</w:t>
      </w:r>
      <w:r>
        <w:t>；</w:t>
      </w:r>
      <w:r>
        <w:t>1</w:t>
      </w:r>
      <w:r>
        <w:t>名肢残人在第五届北京竹笛邀请赛获中年组金奖；</w:t>
      </w:r>
      <w:r>
        <w:t>2</w:t>
      </w:r>
      <w:r>
        <w:t>名残疾人获省第三届残疾人书画摄影大赛前三名；</w:t>
      </w:r>
      <w:r>
        <w:t>1</w:t>
      </w:r>
      <w:r>
        <w:t>名残疾人参加省残疾人体育集训队第一批集训，备战第十一届全国残运会。</w:t>
      </w:r>
    </w:p>
    <w:p w:rsidR="00C13345" w:rsidRDefault="00C13345" w:rsidP="00DE53B7">
      <w:pPr>
        <w:ind w:firstLine="420"/>
        <w:jc w:val="right"/>
        <w:rPr>
          <w:rFonts w:hint="eastAsia"/>
        </w:rPr>
      </w:pPr>
      <w:r w:rsidRPr="00DE53B7">
        <w:rPr>
          <w:rFonts w:hint="eastAsia"/>
        </w:rPr>
        <w:t>浙江融媒体</w:t>
      </w:r>
      <w:smartTag w:uri="urn:schemas-microsoft-com:office:smarttags" w:element="chsdate">
        <w:smartTagPr>
          <w:attr w:name="IsROCDate" w:val="False"/>
          <w:attr w:name="IsLunarDate" w:val="False"/>
          <w:attr w:name="Day" w:val="30"/>
          <w:attr w:name="Month" w:val="12"/>
          <w:attr w:name="Year" w:val="2020"/>
        </w:smartTagPr>
        <w:r>
          <w:rPr>
            <w:rFonts w:hint="eastAsia"/>
          </w:rPr>
          <w:t>2020-12-30</w:t>
        </w:r>
      </w:smartTag>
    </w:p>
    <w:p w:rsidR="00C13345" w:rsidRDefault="00C13345" w:rsidP="00985C88">
      <w:pPr>
        <w:sectPr w:rsidR="00C13345" w:rsidSect="00985C88">
          <w:type w:val="continuous"/>
          <w:pgSz w:w="11906" w:h="16838" w:code="9"/>
          <w:pgMar w:top="1644" w:right="1236" w:bottom="1418" w:left="1814" w:header="851" w:footer="907" w:gutter="0"/>
          <w:pgNumType w:start="1"/>
          <w:cols w:space="425"/>
          <w:docGrid w:type="lines" w:linePitch="341" w:charSpace="2373"/>
        </w:sectPr>
      </w:pPr>
    </w:p>
    <w:p w:rsidR="00DC4E5A" w:rsidRDefault="00DC4E5A"/>
    <w:sectPr w:rsidR="00DC4E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3345"/>
    <w:rsid w:val="00C13345"/>
    <w:rsid w:val="00DC4E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133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13345"/>
    <w:rPr>
      <w:rFonts w:ascii="黑体" w:eastAsia="黑体" w:hAnsi="宋体" w:cs="Times New Roman"/>
      <w:b/>
      <w:kern w:val="36"/>
      <w:sz w:val="32"/>
      <w:szCs w:val="32"/>
    </w:rPr>
  </w:style>
  <w:style w:type="paragraph" w:customStyle="1" w:styleId="Char2CharCharChar">
    <w:name w:val="Char2 Char Char Char"/>
    <w:basedOn w:val="a"/>
    <w:autoRedefine/>
    <w:rsid w:val="00C1334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575</Words>
  <Characters>3280</Characters>
  <Application>Microsoft Office Word</Application>
  <DocSecurity>0</DocSecurity>
  <Lines>27</Lines>
  <Paragraphs>7</Paragraphs>
  <ScaleCrop>false</ScaleCrop>
  <Company>Win10NeT.COM</Company>
  <LinksUpToDate>false</LinksUpToDate>
  <CharactersWithSpaces>3848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2022-07-11T09:30:00Z</dcterms:created>
</cp:coreProperties>
</file>