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EB2" w:rsidRDefault="00F95EB2" w:rsidP="00E14BE2">
      <w:pPr>
        <w:pStyle w:val="1"/>
        <w:spacing w:line="252" w:lineRule="auto"/>
        <w:rPr>
          <w:rFonts w:hint="eastAsia"/>
        </w:rPr>
      </w:pPr>
      <w:r w:rsidRPr="002B0AD7">
        <w:rPr>
          <w:rFonts w:hint="eastAsia"/>
        </w:rPr>
        <w:t>浙江嘉兴为残疾人撑起一方幸福天空</w:t>
      </w:r>
    </w:p>
    <w:p w:rsidR="00F95EB2" w:rsidRDefault="00F95EB2" w:rsidP="00F95EB2">
      <w:pPr>
        <w:spacing w:line="252" w:lineRule="auto"/>
        <w:ind w:firstLineChars="200" w:firstLine="420"/>
      </w:pPr>
      <w:r>
        <w:rPr>
          <w:rFonts w:hint="eastAsia"/>
        </w:rPr>
        <w:t>党的十九大报告强调，发展残疾人事业，加强残疾康复服务。在高水平建成全面小康社会的征途上，嘉兴的残疾人工作做得怎样？昨天（</w:t>
      </w:r>
      <w:r>
        <w:t>12</w:t>
      </w:r>
      <w:r>
        <w:t>月</w:t>
      </w:r>
      <w:r>
        <w:t>29</w:t>
      </w:r>
      <w:r>
        <w:t>日），记者从市残联了解到，在</w:t>
      </w:r>
      <w:r>
        <w:t>2015</w:t>
      </w:r>
      <w:r>
        <w:t>、</w:t>
      </w:r>
      <w:r>
        <w:t>2016</w:t>
      </w:r>
      <w:r>
        <w:t>年度蝉联全省残疾人全面小康实现程度第一的基础上，今年初以来，嘉兴市进一步健全残疾人社会保障、公共服务和权益维护体系，不断提升高标准、高水平残疾人</w:t>
      </w:r>
      <w:r>
        <w:t>“</w:t>
      </w:r>
      <w:r>
        <w:t>全面小康</w:t>
      </w:r>
      <w:r>
        <w:t>”</w:t>
      </w:r>
      <w:r>
        <w:t>水平，为全市残疾人全力打造幸福生活。</w:t>
      </w:r>
    </w:p>
    <w:p w:rsidR="00F95EB2" w:rsidRDefault="00F95EB2" w:rsidP="00F95EB2">
      <w:pPr>
        <w:spacing w:line="252" w:lineRule="auto"/>
        <w:ind w:firstLineChars="200" w:firstLine="420"/>
      </w:pPr>
      <w:r>
        <w:rPr>
          <w:rFonts w:hint="eastAsia"/>
        </w:rPr>
        <w:t>筑起残疾人生活保障“防护墙”</w:t>
      </w:r>
    </w:p>
    <w:p w:rsidR="00F95EB2" w:rsidRDefault="00F95EB2" w:rsidP="00F95EB2">
      <w:pPr>
        <w:spacing w:line="252" w:lineRule="auto"/>
        <w:ind w:firstLineChars="200" w:firstLine="420"/>
      </w:pPr>
      <w:r>
        <w:t>在党的诞生地嘉兴，残疾人的民生福祉一直沉甸甸地挂在这个城市心头。</w:t>
      </w:r>
    </w:p>
    <w:p w:rsidR="00F95EB2" w:rsidRDefault="00F95EB2" w:rsidP="00F95EB2">
      <w:pPr>
        <w:spacing w:line="252" w:lineRule="auto"/>
        <w:ind w:firstLineChars="200" w:firstLine="420"/>
      </w:pPr>
      <w:r>
        <w:t>10</w:t>
      </w:r>
      <w:r>
        <w:t>月</w:t>
      </w:r>
      <w:r>
        <w:t>17</w:t>
      </w:r>
      <w:r>
        <w:t>日，嘉兴市</w:t>
      </w:r>
      <w:r>
        <w:t>“</w:t>
      </w:r>
      <w:r>
        <w:t>献礼十九大</w:t>
      </w:r>
      <w:r>
        <w:t>·</w:t>
      </w:r>
      <w:r>
        <w:t>全面奔小康</w:t>
      </w:r>
      <w:r>
        <w:t>”</w:t>
      </w:r>
      <w:r>
        <w:t>暨万个党支部结对共建活动推进仪式上，残疾人代表当场收到了市残联送来的礼物</w:t>
      </w:r>
      <w:r>
        <w:t>——</w:t>
      </w:r>
      <w:r>
        <w:t>量身定制的辅助器具。</w:t>
      </w:r>
    </w:p>
    <w:p w:rsidR="00F95EB2" w:rsidRDefault="00F95EB2" w:rsidP="00F95EB2">
      <w:pPr>
        <w:spacing w:line="252" w:lineRule="auto"/>
        <w:ind w:firstLineChars="200" w:firstLine="420"/>
      </w:pPr>
      <w:r>
        <w:t>他们是市残联开展的</w:t>
      </w:r>
      <w:r>
        <w:t>“</w:t>
      </w:r>
      <w:r>
        <w:t>辅具伴你行</w:t>
      </w:r>
      <w:r>
        <w:t>”</w:t>
      </w:r>
      <w:r>
        <w:t>项目首批受益者代表，今年，这一项目为</w:t>
      </w:r>
      <w:r>
        <w:t>1000</w:t>
      </w:r>
      <w:r>
        <w:t>名嘉兴残疾人提供了辅具适配服务。到</w:t>
      </w:r>
      <w:r>
        <w:t>“</w:t>
      </w:r>
      <w:r>
        <w:t>十三五</w:t>
      </w:r>
      <w:r>
        <w:t>”</w:t>
      </w:r>
      <w:r>
        <w:t>末，项目将争取惠及</w:t>
      </w:r>
      <w:r>
        <w:t>6000</w:t>
      </w:r>
      <w:r>
        <w:t>名残疾人，让有需求的残疾人辅助器具适配率达到</w:t>
      </w:r>
      <w:r>
        <w:t>90%</w:t>
      </w:r>
      <w:r>
        <w:t>。</w:t>
      </w:r>
    </w:p>
    <w:p w:rsidR="00F95EB2" w:rsidRDefault="00F95EB2" w:rsidP="00F95EB2">
      <w:pPr>
        <w:spacing w:line="252" w:lineRule="auto"/>
        <w:ind w:firstLineChars="200" w:firstLine="420"/>
      </w:pPr>
      <w:r>
        <w:t>2017</w:t>
      </w:r>
      <w:r>
        <w:t>年，围绕残疾人</w:t>
      </w:r>
      <w:r>
        <w:t>“</w:t>
      </w:r>
      <w:r>
        <w:t>最关心、最直接、最现实</w:t>
      </w:r>
      <w:r>
        <w:t>”</w:t>
      </w:r>
      <w:r>
        <w:t>的利益问题，嘉兴市加大投入，深抓落实，切实构筑残疾人生活保障网。</w:t>
      </w:r>
    </w:p>
    <w:p w:rsidR="00F95EB2" w:rsidRDefault="00F95EB2" w:rsidP="00F95EB2">
      <w:pPr>
        <w:spacing w:line="252" w:lineRule="auto"/>
        <w:ind w:firstLineChars="200" w:firstLine="420"/>
      </w:pPr>
      <w:r>
        <w:t>今年，嘉兴市继续将</w:t>
      </w:r>
      <w:r>
        <w:t>“</w:t>
      </w:r>
      <w:r>
        <w:t>残疾人收入增长</w:t>
      </w:r>
      <w:r>
        <w:t>”</w:t>
      </w:r>
      <w:r>
        <w:t>指标列入全市城乡一体化考核内容，大力推进残疾人生活保障提升行动，落实精准扶贫措施。在政策层面，</w:t>
      </w:r>
      <w:r>
        <w:t>“</w:t>
      </w:r>
      <w:r>
        <w:t>四个特惠</w:t>
      </w:r>
      <w:r>
        <w:t>”</w:t>
      </w:r>
      <w:r>
        <w:t>不断走向深化：建立与残疾人保障政策有效衔接的长期护理保险制度，持证残疾人个人缴费部分由政府全额补助，符合条件的重度残疾人护理补贴与长期护理保险待遇可同时享受；持证残疾人参加城乡居民社会养老保险继续实行分类补助；参加城乡居民基本医疗保险个人保费继续由政府全额补助，市本级住院报销比例比健全人提高</w:t>
      </w:r>
      <w:r>
        <w:t>20%</w:t>
      </w:r>
      <w:r>
        <w:t>；残疾人选取城市廉租住房或经济适用住房优先摇号选房，农村残疾人家庭</w:t>
      </w:r>
      <w:r>
        <w:rPr>
          <w:rFonts w:hint="eastAsia"/>
        </w:rPr>
        <w:t>优先进行危旧房改造，改造农村残疾人家庭危旧房</w:t>
      </w:r>
      <w:r>
        <w:t>101</w:t>
      </w:r>
      <w:r>
        <w:t>户；将残疾人纳入基层责任医生签约范围，服务费个人承担部分予以全额补助。</w:t>
      </w:r>
    </w:p>
    <w:p w:rsidR="00F95EB2" w:rsidRDefault="00F95EB2" w:rsidP="00F95EB2">
      <w:pPr>
        <w:spacing w:line="252" w:lineRule="auto"/>
        <w:ind w:firstLineChars="200" w:firstLine="420"/>
      </w:pPr>
      <w:r>
        <w:t>截至目前，全市共有</w:t>
      </w:r>
      <w:r>
        <w:t>3801</w:t>
      </w:r>
      <w:r>
        <w:t>名残疾人享受</w:t>
      </w:r>
      <w:r>
        <w:t>“</w:t>
      </w:r>
      <w:r>
        <w:t>单人户</w:t>
      </w:r>
      <w:r>
        <w:t>”</w:t>
      </w:r>
      <w:r>
        <w:t>低保政策；全市对残疾人</w:t>
      </w:r>
      <w:r>
        <w:t>“</w:t>
      </w:r>
      <w:r>
        <w:t>四项补贴</w:t>
      </w:r>
      <w:r>
        <w:t>”</w:t>
      </w:r>
      <w:r>
        <w:t>投入近</w:t>
      </w:r>
      <w:r>
        <w:t>1.5</w:t>
      </w:r>
      <w:r>
        <w:t>亿元，</w:t>
      </w:r>
      <w:r>
        <w:t>18217</w:t>
      </w:r>
      <w:r>
        <w:t>人享受困难残疾人生活补贴，</w:t>
      </w:r>
      <w:r>
        <w:t>30888</w:t>
      </w:r>
      <w:r>
        <w:t>人享受重度残疾人护理补贴，</w:t>
      </w:r>
      <w:r>
        <w:t>42260</w:t>
      </w:r>
      <w:r>
        <w:t>人次残疾人享受医疗、养老保险补贴，</w:t>
      </w:r>
      <w:r>
        <w:t>13265</w:t>
      </w:r>
      <w:r>
        <w:t>人次残疾人享受康复补贴；此外，全市</w:t>
      </w:r>
      <w:r>
        <w:t>9</w:t>
      </w:r>
      <w:r>
        <w:t>万余名持证残疾人均由政府出资参加意外保险，同时享受免费乘坐公交车政策。</w:t>
      </w:r>
    </w:p>
    <w:p w:rsidR="00F95EB2" w:rsidRDefault="00F95EB2" w:rsidP="00F95EB2">
      <w:pPr>
        <w:spacing w:line="252" w:lineRule="auto"/>
        <w:ind w:firstLineChars="200" w:firstLine="420"/>
      </w:pPr>
      <w:r>
        <w:rPr>
          <w:rFonts w:hint="eastAsia"/>
        </w:rPr>
        <w:t>铺平残疾人公共服务“康庄道”</w:t>
      </w:r>
    </w:p>
    <w:p w:rsidR="00F95EB2" w:rsidRDefault="00F95EB2" w:rsidP="00F95EB2">
      <w:pPr>
        <w:spacing w:line="252" w:lineRule="auto"/>
        <w:ind w:firstLineChars="200" w:firstLine="420"/>
      </w:pPr>
      <w:r>
        <w:t>11</w:t>
      </w:r>
      <w:r>
        <w:t>月</w:t>
      </w:r>
      <w:r>
        <w:t>22</w:t>
      </w:r>
      <w:r>
        <w:t>日，嘉兴市残疾人康复中心与嘉兴市中医院在市残联签订合作协议，双方将合作创办嘉兴市阳光康复医院，这将是嘉兴市第一个残疾人康复医院。</w:t>
      </w:r>
    </w:p>
    <w:p w:rsidR="00F95EB2" w:rsidRDefault="00F95EB2" w:rsidP="00F95EB2">
      <w:pPr>
        <w:spacing w:line="252" w:lineRule="auto"/>
        <w:ind w:firstLineChars="200" w:firstLine="420"/>
      </w:pPr>
      <w:r>
        <w:t>作为嘉兴市的民生实事工程之一，嘉兴市残疾人康复中心已于</w:t>
      </w:r>
      <w:r>
        <w:t>12</w:t>
      </w:r>
      <w:r>
        <w:t>月</w:t>
      </w:r>
      <w:r>
        <w:t>28</w:t>
      </w:r>
      <w:r>
        <w:t>日全面封项，中心将建设成为以中医为特色的综合性、专业性、示范性康复中心，建成后将达到国家规定的二级残疾人康复机构建设标准，届时将实现三大功能：残疾人成人康复、残疾幼儿教育康复、残疾人辅助器具适配服务，充分满足嘉兴残疾人的康复需求。</w:t>
      </w:r>
    </w:p>
    <w:p w:rsidR="00F95EB2" w:rsidRDefault="00F95EB2" w:rsidP="00F95EB2">
      <w:pPr>
        <w:spacing w:line="252" w:lineRule="auto"/>
        <w:ind w:firstLineChars="200" w:firstLine="420"/>
      </w:pPr>
      <w:r>
        <w:t>如何为更多残疾人铺就通向美好生活的康庄大道？在嘉兴，</w:t>
      </w:r>
      <w:r>
        <w:t>“</w:t>
      </w:r>
      <w:r>
        <w:t>让残疾人过上幸福美好生活</w:t>
      </w:r>
      <w:r>
        <w:t>”</w:t>
      </w:r>
      <w:r>
        <w:t>的梦想早已照进现实，让广大残疾人享受更有尊严的生活，是嘉兴残疾人工作不懈努力的方向。</w:t>
      </w:r>
    </w:p>
    <w:p w:rsidR="00F95EB2" w:rsidRDefault="00F95EB2" w:rsidP="00F95EB2">
      <w:pPr>
        <w:spacing w:line="252" w:lineRule="auto"/>
        <w:ind w:firstLineChars="200" w:firstLine="420"/>
      </w:pPr>
      <w:r>
        <w:t>今年</w:t>
      </w:r>
      <w:r>
        <w:t>9</w:t>
      </w:r>
      <w:r>
        <w:t>月，全球残疾青少年</w:t>
      </w:r>
      <w:r>
        <w:t>IT</w:t>
      </w:r>
      <w:r>
        <w:t>挑战赛在越南河内举行，来自嘉兴市秀洲区的选手吕佳伟表现出色，获得了电子生活地图项目三等奖。</w:t>
      </w:r>
    </w:p>
    <w:p w:rsidR="00F95EB2" w:rsidRDefault="00F95EB2" w:rsidP="00F95EB2">
      <w:pPr>
        <w:spacing w:line="252" w:lineRule="auto"/>
        <w:ind w:firstLineChars="200" w:firstLine="420"/>
      </w:pPr>
      <w:r>
        <w:t>一块奖牌，折射出一座城市发展特殊教育事业的不懈努力。近年来，嘉兴市大力推进国家特殊教育改革实验区建设，逐步实施残疾人特殊教育提升行动，完善随班就读和送教上门相结合的机制，特殊教育的入学率和质量不断提升。</w:t>
      </w:r>
    </w:p>
    <w:p w:rsidR="00F95EB2" w:rsidRDefault="00F95EB2" w:rsidP="00F95EB2">
      <w:pPr>
        <w:spacing w:line="252" w:lineRule="auto"/>
        <w:ind w:firstLineChars="200" w:firstLine="420"/>
      </w:pPr>
      <w:r>
        <w:t>目前，</w:t>
      </w:r>
      <w:r>
        <w:t>“</w:t>
      </w:r>
      <w:r>
        <w:t>阳光乐园</w:t>
      </w:r>
      <w:r>
        <w:t>”</w:t>
      </w:r>
      <w:r>
        <w:t>也已挂牌</w:t>
      </w:r>
      <w:r>
        <w:t>“</w:t>
      </w:r>
      <w:r>
        <w:t>嘉兴市特殊教育指导中心学前教育分中心</w:t>
      </w:r>
      <w:r>
        <w:t>”</w:t>
      </w:r>
      <w:r>
        <w:t>，全市已有</w:t>
      </w:r>
      <w:r>
        <w:t>7</w:t>
      </w:r>
      <w:r>
        <w:t>所幼儿园挂牌</w:t>
      </w:r>
      <w:r>
        <w:t>“</w:t>
      </w:r>
      <w:r>
        <w:t>嘉兴市学前融合教育基地</w:t>
      </w:r>
      <w:r>
        <w:t>”</w:t>
      </w:r>
      <w:r>
        <w:t>。发展以职业教育为主的残疾人高中阶段教育，</w:t>
      </w:r>
      <w:r>
        <w:t>11</w:t>
      </w:r>
      <w:r>
        <w:t>名残疾人通过残联与电大合办的学历提升班顺利毕业获得本科学历。通过助学活动，全市还有</w:t>
      </w:r>
      <w:r>
        <w:t>1663</w:t>
      </w:r>
      <w:r>
        <w:t>名贫困残疾人学生和贫困残疾人家庭子女获得资助。</w:t>
      </w:r>
    </w:p>
    <w:p w:rsidR="00F95EB2" w:rsidRDefault="00F95EB2" w:rsidP="00F95EB2">
      <w:pPr>
        <w:spacing w:line="252" w:lineRule="auto"/>
        <w:ind w:firstLineChars="200" w:firstLine="420"/>
      </w:pPr>
      <w:r>
        <w:t>良好的教育让残疾人的未来拥有了更多可能性，而随着残疾人创业就业提升行动走向深化，</w:t>
      </w:r>
      <w:r>
        <w:t>“</w:t>
      </w:r>
      <w:r>
        <w:t>四大效应</w:t>
      </w:r>
      <w:r>
        <w:t>”</w:t>
      </w:r>
      <w:r>
        <w:t>让更多残疾人的生活轨迹获得了改变。</w:t>
      </w:r>
    </w:p>
    <w:p w:rsidR="00F95EB2" w:rsidRDefault="00F95EB2" w:rsidP="00F95EB2">
      <w:pPr>
        <w:spacing w:line="252" w:lineRule="auto"/>
        <w:ind w:firstLineChars="200" w:firstLine="420"/>
      </w:pPr>
      <w:r>
        <w:t>今年初以来，按比例就业</w:t>
      </w:r>
      <w:r>
        <w:t>“</w:t>
      </w:r>
      <w:r>
        <w:t>政府示范效应</w:t>
      </w:r>
      <w:r>
        <w:t>”</w:t>
      </w:r>
      <w:r>
        <w:t>推进机关事业单位带头安置残疾人，全市机关编制新安置</w:t>
      </w:r>
      <w:r>
        <w:t>2</w:t>
      </w:r>
      <w:r>
        <w:t>人，事业编制新安置</w:t>
      </w:r>
      <w:r>
        <w:t>7</w:t>
      </w:r>
      <w:r>
        <w:t>人，国有企业编制安置</w:t>
      </w:r>
      <w:r>
        <w:t>2</w:t>
      </w:r>
      <w:r>
        <w:t>人；全市残疾人按比例就业人数达</w:t>
      </w:r>
      <w:r>
        <w:t>13401</w:t>
      </w:r>
      <w:r>
        <w:t>人，其中新增</w:t>
      </w:r>
      <w:r>
        <w:t>246</w:t>
      </w:r>
      <w:r>
        <w:t>人。在残疾人集中就业的</w:t>
      </w:r>
      <w:r>
        <w:t>“</w:t>
      </w:r>
      <w:r>
        <w:t>政策引领效应</w:t>
      </w:r>
      <w:r>
        <w:t>”</w:t>
      </w:r>
      <w:r>
        <w:t>下，全市现有残疾人辅助性就业（庇护性照料）机构</w:t>
      </w:r>
      <w:r>
        <w:t>83</w:t>
      </w:r>
      <w:r>
        <w:t>家，其中省级机构</w:t>
      </w:r>
      <w:r>
        <w:t>20</w:t>
      </w:r>
      <w:r>
        <w:t>家，安置残疾人</w:t>
      </w:r>
      <w:r>
        <w:t>1551</w:t>
      </w:r>
      <w:r>
        <w:t>人；现有残疾人扶贫基地</w:t>
      </w:r>
      <w:r>
        <w:t>85</w:t>
      </w:r>
      <w:r>
        <w:t>家，辐射带动残疾人</w:t>
      </w:r>
      <w:r>
        <w:t>2557</w:t>
      </w:r>
      <w:r>
        <w:t>人。通过残疾人电商就业</w:t>
      </w:r>
      <w:r>
        <w:t>“</w:t>
      </w:r>
      <w:r>
        <w:t>试点辐射效应</w:t>
      </w:r>
      <w:r>
        <w:t>”</w:t>
      </w:r>
      <w:r>
        <w:t>，嘉兴市残疾人创业孵化园作用充分发挥，桐乡市也创建成为省级残疾人电商创业就业孵化示范基地，推动县</w:t>
      </w:r>
      <w:r>
        <w:rPr>
          <w:rFonts w:hint="eastAsia"/>
        </w:rPr>
        <w:t>（市、区）创建电商创业基地建设，全年新增残疾人参与电商创业就业</w:t>
      </w:r>
      <w:r>
        <w:t>205</w:t>
      </w:r>
      <w:r>
        <w:t>人。残疾人职业技能培训的</w:t>
      </w:r>
      <w:r>
        <w:t>“</w:t>
      </w:r>
      <w:r>
        <w:t>平台推动效应</w:t>
      </w:r>
      <w:r>
        <w:t>”</w:t>
      </w:r>
      <w:r>
        <w:t>，</w:t>
      </w:r>
      <w:r>
        <w:t>2017</w:t>
      </w:r>
      <w:r>
        <w:t>年，全省残疾人工匠大赛、嘉兴市残疾人职业技能竞赛轮番上演，上百名残疾人上台一展身手，市残联还与同济大学浙江学院签订《嘉兴市残疾人珠宝首饰技能探索培训及技能竞赛项目战略合作协议》，举办嘉兴市残疾人珠宝制作、电子装配项目等特色培训班。据统计，今年全年，各类残疾人创业就业技能培训班共举办</w:t>
      </w:r>
      <w:r>
        <w:t>106</w:t>
      </w:r>
      <w:r>
        <w:t>期，有</w:t>
      </w:r>
      <w:r>
        <w:t>1750</w:t>
      </w:r>
      <w:r>
        <w:t>名残疾人免费得到职业技能和农业技术培训。</w:t>
      </w:r>
    </w:p>
    <w:p w:rsidR="00F95EB2" w:rsidRDefault="00F95EB2" w:rsidP="00F95EB2">
      <w:pPr>
        <w:spacing w:line="252" w:lineRule="auto"/>
        <w:ind w:firstLineChars="200" w:firstLine="420"/>
      </w:pPr>
      <w:r>
        <w:rPr>
          <w:rFonts w:hint="eastAsia"/>
        </w:rPr>
        <w:t>掀起全社会扶残助残“总动员”</w:t>
      </w:r>
    </w:p>
    <w:p w:rsidR="00F95EB2" w:rsidRDefault="00F95EB2" w:rsidP="00F95EB2">
      <w:pPr>
        <w:spacing w:line="252" w:lineRule="auto"/>
        <w:ind w:firstLineChars="200" w:firstLine="420"/>
      </w:pPr>
      <w:r>
        <w:t>“</w:t>
      </w:r>
      <w:r>
        <w:t>弘扬扶残助残的社会风尚，促进全社会更加理解、尊重、关爱、帮助残疾人！</w:t>
      </w:r>
      <w:r>
        <w:t>”</w:t>
      </w:r>
      <w:r>
        <w:t>公交车里定期播放的扶残助残公益宣传片，已经成为全国文明城市嘉兴街头的一道最温暖风景。全市已办理爱心公交卡</w:t>
      </w:r>
      <w:r>
        <w:t>75646</w:t>
      </w:r>
      <w:r>
        <w:t>张，占持证残疾人数的</w:t>
      </w:r>
      <w:r>
        <w:t>84.1%</w:t>
      </w:r>
      <w:r>
        <w:t>，</w:t>
      </w:r>
      <w:r>
        <w:t>2017</w:t>
      </w:r>
      <w:r>
        <w:t>年免费乘车刷卡</w:t>
      </w:r>
      <w:r>
        <w:t>461.75</w:t>
      </w:r>
      <w:r>
        <w:t>人次。</w:t>
      </w:r>
    </w:p>
    <w:p w:rsidR="00F95EB2" w:rsidRDefault="00F95EB2" w:rsidP="00F95EB2">
      <w:pPr>
        <w:spacing w:line="252" w:lineRule="auto"/>
        <w:ind w:firstLineChars="200" w:firstLine="420"/>
      </w:pPr>
      <w:r>
        <w:t>全国残疾人艺术汇演、省第八届残疾人艺术汇演、浙江省暨嘉兴市第七届残疾人健身周活动、</w:t>
      </w:r>
      <w:r>
        <w:t>2017</w:t>
      </w:r>
      <w:r>
        <w:t>年嘉兴市残疾人体育比赛、嘉兴市残疾人文艺汇演、第五届残疾人摄影比赛及残疾人优秀摄影作品展，还有全年</w:t>
      </w:r>
      <w:r>
        <w:t>352</w:t>
      </w:r>
      <w:r>
        <w:t>场文化助残</w:t>
      </w:r>
      <w:r>
        <w:t>“</w:t>
      </w:r>
      <w:r>
        <w:t>五个一</w:t>
      </w:r>
      <w:r>
        <w:t>”</w:t>
      </w:r>
      <w:r>
        <w:t>工程暨特殊艺术进农村礼堂巡演</w:t>
      </w:r>
      <w:r>
        <w:t>……</w:t>
      </w:r>
      <w:r>
        <w:t>这一年，扶残助残，嘉兴在公共空间发出了最响亮的声音。今年的全国助残日上，秀洲区周阿妹家庭当选浙江省</w:t>
      </w:r>
      <w:r>
        <w:t>“</w:t>
      </w:r>
      <w:r>
        <w:t>最美残疾人家庭</w:t>
      </w:r>
      <w:r>
        <w:t>”</w:t>
      </w:r>
      <w:r>
        <w:t>，而在全市第二十七次全国助残日活动启动暨最美残疾人家庭表彰仪式上，</w:t>
      </w:r>
      <w:r>
        <w:t>10</w:t>
      </w:r>
      <w:r>
        <w:t>户嘉兴市</w:t>
      </w:r>
      <w:r>
        <w:t>“</w:t>
      </w:r>
      <w:r>
        <w:t>最美残疾人家庭</w:t>
      </w:r>
      <w:r>
        <w:t>”</w:t>
      </w:r>
      <w:r>
        <w:t>和</w:t>
      </w:r>
      <w:r>
        <w:t>10</w:t>
      </w:r>
      <w:r>
        <w:t>户提名奖的评选更引发了全市扶残助残的热潮。</w:t>
      </w:r>
    </w:p>
    <w:p w:rsidR="00F95EB2" w:rsidRDefault="00F95EB2" w:rsidP="00F95EB2">
      <w:pPr>
        <w:spacing w:line="252" w:lineRule="auto"/>
        <w:ind w:firstLineChars="200" w:firstLine="420"/>
      </w:pPr>
      <w:r>
        <w:t>全社会扶残助残氛围的营造，有赖于政府的引领。今年，嘉兴市继续将残疾人权益维护内容纳入</w:t>
      </w:r>
      <w:r>
        <w:t>“</w:t>
      </w:r>
      <w:r>
        <w:t>平安建设</w:t>
      </w:r>
      <w:r>
        <w:t>”</w:t>
      </w:r>
      <w:r>
        <w:t>考核内容，畅通残疾人法律援助</w:t>
      </w:r>
      <w:r>
        <w:t>“</w:t>
      </w:r>
      <w:r>
        <w:t>绿色通道</w:t>
      </w:r>
      <w:r>
        <w:t>”</w:t>
      </w:r>
      <w:r>
        <w:t>，不断完善以县（市、区）中心为主网、县（市、区）残联中心为专网、镇（街道）法律援助工作站为点网的三级网络开展</w:t>
      </w:r>
      <w:r>
        <w:t>“</w:t>
      </w:r>
      <w:r>
        <w:t>阳光助残</w:t>
      </w:r>
      <w:r>
        <w:t>”</w:t>
      </w:r>
      <w:r>
        <w:t>法律援助专项行动，共办理残疾人法律援助案件</w:t>
      </w:r>
      <w:r>
        <w:t>32</w:t>
      </w:r>
      <w:r>
        <w:t>件，为</w:t>
      </w:r>
      <w:r>
        <w:t>1240</w:t>
      </w:r>
      <w:r>
        <w:t>名残疾人提供各类法律咨询，做到</w:t>
      </w:r>
      <w:r>
        <w:t>“</w:t>
      </w:r>
      <w:r>
        <w:t>应援尽援</w:t>
      </w:r>
      <w:r>
        <w:t>”</w:t>
      </w:r>
      <w:r>
        <w:t>。</w:t>
      </w:r>
    </w:p>
    <w:p w:rsidR="00F95EB2" w:rsidRDefault="00F95EB2" w:rsidP="00F95EB2">
      <w:pPr>
        <w:spacing w:line="252" w:lineRule="auto"/>
        <w:ind w:firstLineChars="200" w:firstLine="420"/>
      </w:pPr>
      <w:r>
        <w:t>围绕全国文明城市创建要求，嘉兴市正在开展的无障碍环境提升行动有力提升了城市无障碍质量。目前</w:t>
      </w:r>
      <w:r>
        <w:t>7</w:t>
      </w:r>
      <w:r>
        <w:t>个社区争创浙江省无障碍社区，即将迎接验收。印发了《嘉兴市残疾人</w:t>
      </w:r>
      <w:r>
        <w:t>“</w:t>
      </w:r>
      <w:r>
        <w:t>无障碍设施进家庭</w:t>
      </w:r>
      <w:r>
        <w:t>”</w:t>
      </w:r>
      <w:r>
        <w:t>项目实施办法》，为</w:t>
      </w:r>
      <w:r>
        <w:t>920</w:t>
      </w:r>
      <w:r>
        <w:t>名残疾人实施无障碍设施进家庭项目。</w:t>
      </w:r>
    </w:p>
    <w:p w:rsidR="00F95EB2" w:rsidRDefault="00F95EB2" w:rsidP="00F95EB2">
      <w:pPr>
        <w:spacing w:line="252" w:lineRule="auto"/>
        <w:ind w:firstLineChars="200" w:firstLine="420"/>
      </w:pPr>
      <w:r>
        <w:t>扶残助残，需要更多力量的汇聚。这一年，社会助残组织开展了一系列助残活动，市红十字会爱心俱乐部为</w:t>
      </w:r>
      <w:r>
        <w:t>“</w:t>
      </w:r>
      <w:r>
        <w:t>阳光乐园</w:t>
      </w:r>
      <w:r>
        <w:t>”</w:t>
      </w:r>
      <w:r>
        <w:t>残疾儿童开展</w:t>
      </w:r>
      <w:r>
        <w:t>“</w:t>
      </w:r>
      <w:r>
        <w:t>当一天爱心妈妈</w:t>
      </w:r>
      <w:r>
        <w:t>”</w:t>
      </w:r>
      <w:r>
        <w:t>活动；中国狮子联会浙江八分区开展环南湖公益助残跑活动，超越服务队开展关爱特殊儿童</w:t>
      </w:r>
      <w:r>
        <w:t>“</w:t>
      </w:r>
      <w:r>
        <w:t>暖星</w:t>
      </w:r>
      <w:r>
        <w:t>”</w:t>
      </w:r>
      <w:r>
        <w:t>活动，欣火服务队开展光影爱心</w:t>
      </w:r>
      <w:r>
        <w:t>——“</w:t>
      </w:r>
      <w:r>
        <w:t>电影励志助残</w:t>
      </w:r>
      <w:r>
        <w:t>”</w:t>
      </w:r>
      <w:r>
        <w:t>系列活动；四月天文苑开展义卖助残活动</w:t>
      </w:r>
      <w:r>
        <w:t>……</w:t>
      </w:r>
      <w:r>
        <w:t>此外，通过政府购买服务的形式，嘉兴市以残疾人康复服务为重点，向专业机构购买智障幼儿培训、远程康复训练、上门康复指导等服务；以残疾人基本生活服务为重点，向社工组织购买残疾人日间照料、居家训练、家政</w:t>
      </w:r>
      <w:r>
        <w:rPr>
          <w:rFonts w:hint="eastAsia"/>
        </w:rPr>
        <w:t>打扫等服务；以残疾人创业就业为重点，为残疾人购买推荐就业、职业技能培训等服务；以残疾人融入社会为重点，为残疾人购买文化体育、免费有线电视、免费乘坐公交车等服务，让更多残疾人享受到了“量身定制”的贴心服务。</w:t>
      </w:r>
    </w:p>
    <w:p w:rsidR="00F95EB2" w:rsidRDefault="00F95EB2" w:rsidP="00F95EB2">
      <w:pPr>
        <w:spacing w:line="252" w:lineRule="auto"/>
        <w:ind w:firstLineChars="200" w:firstLine="420"/>
        <w:rPr>
          <w:rFonts w:hint="eastAsia"/>
        </w:rPr>
      </w:pPr>
      <w:r>
        <w:t>“</w:t>
      </w:r>
      <w:r>
        <w:t>下一步，全市残疾人工作将围绕加快推进高水平、高标准残疾人全面小康进程的要求，坚持兜底线、稳增收、保公平、促融合，让广大残疾人生活得更加美好、更有尊严。</w:t>
      </w:r>
      <w:r>
        <w:t>”</w:t>
      </w:r>
      <w:r>
        <w:t>市残联相关负责人表示，未来两年，嘉兴市将聚焦残疾人基本民生保障、就业创业增收和基本公共服务，进一步健全残疾人权益保障制度和扶残助残服务体系，大幅增加残疾人公共产品和公共服务供给，促进残疾人生活质量明显改善、融合发展持续推进。</w:t>
      </w:r>
    </w:p>
    <w:p w:rsidR="00F95EB2" w:rsidRDefault="00F95EB2" w:rsidP="00F95EB2">
      <w:pPr>
        <w:spacing w:line="252" w:lineRule="auto"/>
        <w:ind w:firstLineChars="200" w:firstLine="420"/>
        <w:jc w:val="right"/>
        <w:rPr>
          <w:rFonts w:hint="eastAsia"/>
        </w:rPr>
      </w:pPr>
      <w:r w:rsidRPr="00DA475E">
        <w:rPr>
          <w:rFonts w:hint="eastAsia"/>
        </w:rPr>
        <w:t>嘉兴日报</w:t>
      </w:r>
      <w:r>
        <w:rPr>
          <w:rFonts w:hint="eastAsia"/>
        </w:rPr>
        <w:t>2018-1-5</w:t>
      </w:r>
    </w:p>
    <w:p w:rsidR="00F95EB2" w:rsidRDefault="00F95EB2" w:rsidP="00CE4A59">
      <w:pPr>
        <w:sectPr w:rsidR="00F95EB2" w:rsidSect="00CE4A59">
          <w:type w:val="continuous"/>
          <w:pgSz w:w="11906" w:h="16838" w:code="9"/>
          <w:pgMar w:top="1644" w:right="1236" w:bottom="1418" w:left="1814" w:header="851" w:footer="907" w:gutter="0"/>
          <w:pgNumType w:start="1"/>
          <w:cols w:space="425"/>
          <w:docGrid w:type="lines" w:linePitch="341" w:charSpace="2373"/>
        </w:sectPr>
      </w:pPr>
    </w:p>
    <w:p w:rsidR="00471D6F" w:rsidRDefault="00471D6F"/>
    <w:sectPr w:rsidR="00471D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EB2"/>
    <w:rsid w:val="00471D6F"/>
    <w:rsid w:val="00F95E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95E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5EB2"/>
    <w:rPr>
      <w:rFonts w:ascii="黑体" w:eastAsia="黑体" w:hAnsi="宋体" w:cs="Times New Roman"/>
      <w:b/>
      <w:kern w:val="36"/>
      <w:sz w:val="32"/>
      <w:szCs w:val="32"/>
    </w:rPr>
  </w:style>
  <w:style w:type="paragraph" w:customStyle="1" w:styleId="Char2CharCharChar">
    <w:name w:val="Char2 Char Char Char"/>
    <w:basedOn w:val="a"/>
    <w:autoRedefine/>
    <w:rsid w:val="00F95EB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2888</Characters>
  <Application>Microsoft Office Word</Application>
  <DocSecurity>0</DocSecurity>
  <Lines>24</Lines>
  <Paragraphs>6</Paragraphs>
  <ScaleCrop>false</ScaleCrop>
  <Company/>
  <LinksUpToDate>false</LinksUpToDate>
  <CharactersWithSpaces>3388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