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1B9B" w:rsidRDefault="00091B9B" w:rsidP="00BE4EF7">
      <w:pPr>
        <w:pStyle w:val="1"/>
        <w:rPr>
          <w:rFonts w:hint="eastAsia"/>
        </w:rPr>
      </w:pPr>
      <w:bookmarkStart w:id="0" w:name="_Toc108452097"/>
      <w:r w:rsidRPr="00BE4EF7">
        <w:rPr>
          <w:rFonts w:hint="eastAsia"/>
        </w:rPr>
        <w:t>安徽天长：凝聚社会力量</w:t>
      </w:r>
      <w:r w:rsidRPr="00BE4EF7">
        <w:t xml:space="preserve"> 托起残疾人小康梦</w:t>
      </w:r>
      <w:bookmarkEnd w:id="0"/>
    </w:p>
    <w:p w:rsidR="00091B9B" w:rsidRDefault="00091B9B" w:rsidP="00091B9B">
      <w:pPr>
        <w:ind w:firstLineChars="200" w:firstLine="420"/>
      </w:pPr>
      <w:r>
        <w:rPr>
          <w:rFonts w:hint="eastAsia"/>
        </w:rPr>
        <w:t>截至</w:t>
      </w:r>
      <w:r>
        <w:t>2020</w:t>
      </w:r>
      <w:r>
        <w:t>年</w:t>
      </w:r>
      <w:r>
        <w:t>12</w:t>
      </w:r>
      <w:r>
        <w:t>月底，安徽省天长市困难残疾人脱困率达</w:t>
      </w:r>
      <w:r>
        <w:t>100%</w:t>
      </w:r>
      <w:r>
        <w:t>，残疾人基本康复服务覆盖率达</w:t>
      </w:r>
      <w:r>
        <w:t>100%;</w:t>
      </w:r>
      <w:r>
        <w:t>近几年，全市残疾人家庭人均可支配收入年均增速达</w:t>
      </w:r>
      <w:r>
        <w:t>9.9%</w:t>
      </w:r>
      <w:r>
        <w:t>，几项指标均居全省前列。</w:t>
      </w:r>
    </w:p>
    <w:p w:rsidR="00091B9B" w:rsidRDefault="00091B9B" w:rsidP="00091B9B">
      <w:pPr>
        <w:ind w:firstLineChars="200" w:firstLine="420"/>
      </w:pPr>
      <w:r>
        <w:rPr>
          <w:rFonts w:hint="eastAsia"/>
        </w:rPr>
        <w:t>“十三五”以来，该市为困难残疾人发放生活补贴</w:t>
      </w:r>
      <w:r>
        <w:t>55429</w:t>
      </w:r>
      <w:r>
        <w:t>人次，发放金额</w:t>
      </w:r>
      <w:r>
        <w:t>5551.73</w:t>
      </w:r>
      <w:r>
        <w:t>万元</w:t>
      </w:r>
      <w:r>
        <w:t>;</w:t>
      </w:r>
      <w:r>
        <w:t>为重度残疾人发放护理补贴</w:t>
      </w:r>
      <w:r>
        <w:t>29580</w:t>
      </w:r>
      <w:r>
        <w:t>人次，发放金额</w:t>
      </w:r>
      <w:r>
        <w:t>2005.11</w:t>
      </w:r>
      <w:r>
        <w:t>万元</w:t>
      </w:r>
      <w:r>
        <w:t>;</w:t>
      </w:r>
      <w:r>
        <w:t>为</w:t>
      </w:r>
      <w:r>
        <w:t>1044</w:t>
      </w:r>
      <w:r>
        <w:t>户残疾人家庭实施危房改造，投入资金</w:t>
      </w:r>
      <w:r>
        <w:t>1009</w:t>
      </w:r>
      <w:r>
        <w:t>万元</w:t>
      </w:r>
      <w:r>
        <w:t>;</w:t>
      </w:r>
      <w:r>
        <w:t>为近万名精神残疾人和残疾儿童进行康复救助和治疗，发放康复救助、药费补助</w:t>
      </w:r>
      <w:r>
        <w:t>1700</w:t>
      </w:r>
      <w:r>
        <w:t>多万元</w:t>
      </w:r>
      <w:r>
        <w:t>;</w:t>
      </w:r>
      <w:r>
        <w:t>发放各类辅具近</w:t>
      </w:r>
      <w:r>
        <w:t>3000</w:t>
      </w:r>
      <w:r>
        <w:t>件，辅具适配率达</w:t>
      </w:r>
      <w:r>
        <w:t>99.22%;</w:t>
      </w:r>
      <w:r>
        <w:t>落实残疾人家庭医生签约服务政策，设置</w:t>
      </w:r>
      <w:r>
        <w:t>50</w:t>
      </w:r>
      <w:r>
        <w:t>元</w:t>
      </w:r>
      <w:r>
        <w:t>/</w:t>
      </w:r>
      <w:r>
        <w:t>人的专项残疾人家庭医生签约服务包，累计签约有偿包人数达</w:t>
      </w:r>
      <w:r>
        <w:t>17694</w:t>
      </w:r>
      <w:r>
        <w:t>人次</w:t>
      </w:r>
      <w:r>
        <w:t>;</w:t>
      </w:r>
      <w:r>
        <w:t>同时培训残疾人近千名，无偿扶持</w:t>
      </w:r>
      <w:r>
        <w:t>940</w:t>
      </w:r>
      <w:r>
        <w:t>多名残疾人</w:t>
      </w:r>
      <w:r>
        <w:rPr>
          <w:rFonts w:hint="eastAsia"/>
        </w:rPr>
        <w:t>创业就业，发放补贴资金达</w:t>
      </w:r>
      <w:r>
        <w:t>358</w:t>
      </w:r>
      <w:r>
        <w:t>万多元</w:t>
      </w:r>
      <w:r>
        <w:t>;</w:t>
      </w:r>
      <w:r>
        <w:t>为</w:t>
      </w:r>
      <w:r>
        <w:t>2048</w:t>
      </w:r>
      <w:r>
        <w:t>人次残疾在校学生发放助学金，发放金额近</w:t>
      </w:r>
      <w:r>
        <w:t>200</w:t>
      </w:r>
      <w:r>
        <w:t>万元。</w:t>
      </w:r>
    </w:p>
    <w:p w:rsidR="00091B9B" w:rsidRDefault="00091B9B" w:rsidP="00091B9B">
      <w:pPr>
        <w:ind w:firstLineChars="200" w:firstLine="420"/>
      </w:pPr>
      <w:r>
        <w:rPr>
          <w:rFonts w:hint="eastAsia"/>
        </w:rPr>
        <w:t>这是天长市各级残联组织和广大残疾人工作者在脱贫攻坚战中交出的初心、担起的使命，是在推进残疾人小康进程中用心用力用情写下的一份出色答卷。</w:t>
      </w:r>
    </w:p>
    <w:p w:rsidR="00091B9B" w:rsidRDefault="00091B9B" w:rsidP="00091B9B">
      <w:pPr>
        <w:ind w:firstLineChars="200" w:firstLine="420"/>
      </w:pPr>
      <w:r>
        <w:rPr>
          <w:rFonts w:hint="eastAsia"/>
        </w:rPr>
        <w:t>“全面建成小康社会，残疾人一个也不能少”，这份沉甸甸的成绩单里，凝结着该市各级党委、政府对残疾人的关爱，也凝聚着千秋大地残疾兄弟姐妹期盼的小康梦。</w:t>
      </w:r>
    </w:p>
    <w:p w:rsidR="00091B9B" w:rsidRDefault="00091B9B" w:rsidP="00091B9B">
      <w:pPr>
        <w:ind w:firstLineChars="200" w:firstLine="420"/>
      </w:pPr>
      <w:r>
        <w:rPr>
          <w:rFonts w:hint="eastAsia"/>
        </w:rPr>
        <w:t>◆以人为本，筑牢生活之基</w:t>
      </w:r>
    </w:p>
    <w:p w:rsidR="00091B9B" w:rsidRDefault="00091B9B" w:rsidP="00091B9B">
      <w:pPr>
        <w:ind w:firstLineChars="200" w:firstLine="420"/>
      </w:pPr>
      <w:r>
        <w:rPr>
          <w:rFonts w:hint="eastAsia"/>
        </w:rPr>
        <w:t>近年来，针对残疾人基本生活、医疗、康复、教育、就业、文化体育等基本需求，天长市先后出台惠残政策</w:t>
      </w:r>
      <w:r>
        <w:t>10</w:t>
      </w:r>
      <w:r>
        <w:t>余个，有效促进了残疾人工作重点和难点问题的解决，推动了全市残疾人事业进一步迈向规范化制度化。</w:t>
      </w:r>
    </w:p>
    <w:p w:rsidR="00091B9B" w:rsidRDefault="00091B9B" w:rsidP="00091B9B">
      <w:pPr>
        <w:ind w:firstLineChars="200" w:firstLine="420"/>
      </w:pPr>
      <w:r>
        <w:rPr>
          <w:rFonts w:hint="eastAsia"/>
        </w:rPr>
        <w:t>全面实施困难残疾人生活补贴制度和重度残疾人护理补贴政策，享受困难残疾人生活补贴累计</w:t>
      </w:r>
      <w:r>
        <w:t>55429</w:t>
      </w:r>
      <w:r>
        <w:t>人次、重度残疾人护理补贴惠及</w:t>
      </w:r>
      <w:r>
        <w:t>29580</w:t>
      </w:r>
      <w:r>
        <w:t>人次，补贴对象覆盖率达</w:t>
      </w:r>
      <w:r>
        <w:t>100%</w:t>
      </w:r>
      <w:r>
        <w:t>。此外，市残联充分发挥</w:t>
      </w:r>
      <w:r>
        <w:t>“</w:t>
      </w:r>
      <w:r>
        <w:t>补短板、做叠加</w:t>
      </w:r>
      <w:r>
        <w:t>”</w:t>
      </w:r>
      <w:r>
        <w:t>作用，全面落实残疾人临时救助、居家无障碍改造、燃油补贴、免费乘坐市区公交车等惠残政策，让残疾人获得更多实惠。</w:t>
      </w:r>
      <w:r>
        <w:t>2016</w:t>
      </w:r>
      <w:r>
        <w:t>年以来，全市为</w:t>
      </w:r>
      <w:r>
        <w:t>1031</w:t>
      </w:r>
      <w:r>
        <w:t>户残疾人家庭实施危房改造安居工程，为</w:t>
      </w:r>
      <w:r>
        <w:t>84</w:t>
      </w:r>
      <w:r>
        <w:t>户贫困残疾人家庭进行无障碍改造，为</w:t>
      </w:r>
      <w:r>
        <w:t>1372</w:t>
      </w:r>
      <w:r>
        <w:t>人次下肢残疾人发放机动轮椅车燃油补贴</w:t>
      </w:r>
      <w:r>
        <w:t>35.67</w:t>
      </w:r>
      <w:r>
        <w:t>万元，为</w:t>
      </w:r>
      <w:r>
        <w:t>1770</w:t>
      </w:r>
      <w:r>
        <w:t>人次发放两节慰问资金</w:t>
      </w:r>
      <w:r>
        <w:t>70.07</w:t>
      </w:r>
      <w:r>
        <w:rPr>
          <w:rFonts w:hint="eastAsia"/>
        </w:rPr>
        <w:t>万元。实施从幼儿到大学阶段全覆盖的助学政策，为</w:t>
      </w:r>
      <w:r>
        <w:t>2048</w:t>
      </w:r>
      <w:r>
        <w:t>人次残疾在校学生发放助学金</w:t>
      </w:r>
      <w:r>
        <w:t>167.29</w:t>
      </w:r>
      <w:r>
        <w:t>万元。</w:t>
      </w:r>
    </w:p>
    <w:p w:rsidR="00091B9B" w:rsidRDefault="00091B9B" w:rsidP="00091B9B">
      <w:pPr>
        <w:ind w:firstLineChars="200" w:firstLine="420"/>
      </w:pPr>
      <w:r>
        <w:rPr>
          <w:rFonts w:hint="eastAsia"/>
        </w:rPr>
        <w:t>◆授人以渔，叩响幸福之门</w:t>
      </w:r>
    </w:p>
    <w:p w:rsidR="00091B9B" w:rsidRDefault="00091B9B" w:rsidP="00091B9B">
      <w:pPr>
        <w:ind w:firstLineChars="200" w:firstLine="420"/>
      </w:pPr>
      <w:r>
        <w:rPr>
          <w:rFonts w:hint="eastAsia"/>
        </w:rPr>
        <w:t>残疾人就业是保障残疾人平等参与社会生活、共享社会物质文化成果的重要途径。五年来，天长市残联聚焦残疾人就业需求，综合施策，精准发力，持续助力残疾人就业增收，加快残疾人小康进程。</w:t>
      </w:r>
    </w:p>
    <w:p w:rsidR="00091B9B" w:rsidRDefault="00091B9B" w:rsidP="00091B9B">
      <w:pPr>
        <w:ind w:firstLineChars="200" w:firstLine="420"/>
      </w:pPr>
      <w:r>
        <w:rPr>
          <w:rFonts w:hint="eastAsia"/>
        </w:rPr>
        <w:t>积极发展残疾人集中就业、辅导性就业，自主创业。全市</w:t>
      </w:r>
      <w:r>
        <w:t>4</w:t>
      </w:r>
      <w:r>
        <w:t>家集中用人单位，安置残疾人就业</w:t>
      </w:r>
      <w:r>
        <w:t>113</w:t>
      </w:r>
      <w:r>
        <w:t>人，累计办理增值税退税</w:t>
      </w:r>
      <w:r>
        <w:t>2522.67</w:t>
      </w:r>
      <w:r>
        <w:t>万元。全市培育</w:t>
      </w:r>
      <w:r>
        <w:t>10</w:t>
      </w:r>
      <w:r>
        <w:t>所残疾人辅导就业机构，帮助</w:t>
      </w:r>
      <w:r>
        <w:t>57</w:t>
      </w:r>
      <w:r>
        <w:t>名重度肢体、智力或精神残疾人实现就近就业。围绕残疾人好上手、易就业的技能，市残联开展一系列免费培训项目，五年来，累计培训近千名残疾人，帮助</w:t>
      </w:r>
      <w:r>
        <w:t>56</w:t>
      </w:r>
      <w:r>
        <w:t>名残疾人成功创业，其中</w:t>
      </w:r>
      <w:r>
        <w:t>33</w:t>
      </w:r>
      <w:r>
        <w:t>名视障残疾人开办盲人按摩店，</w:t>
      </w:r>
      <w:r>
        <w:t>23</w:t>
      </w:r>
      <w:r>
        <w:t>名残疾人通过电商培训开办网店。通过采取残疾人个人创业就业、阳光大棚培育、就业扶贫基地建设等措施，无偿扶持</w:t>
      </w:r>
      <w:r>
        <w:t>947</w:t>
      </w:r>
      <w:r>
        <w:t>名残疾人创业就业，发放补贴资金</w:t>
      </w:r>
      <w:r>
        <w:rPr>
          <w:rFonts w:hint="eastAsia"/>
        </w:rPr>
        <w:t>达</w:t>
      </w:r>
      <w:r>
        <w:t>358.3</w:t>
      </w:r>
      <w:r>
        <w:t>万元。</w:t>
      </w:r>
    </w:p>
    <w:p w:rsidR="00091B9B" w:rsidRDefault="00091B9B" w:rsidP="00091B9B">
      <w:pPr>
        <w:ind w:firstLineChars="200" w:firstLine="420"/>
      </w:pPr>
      <w:r>
        <w:rPr>
          <w:rFonts w:hint="eastAsia"/>
        </w:rPr>
        <w:t>◆精准康复，点亮希望之光</w:t>
      </w:r>
    </w:p>
    <w:p w:rsidR="00091B9B" w:rsidRDefault="00091B9B" w:rsidP="00091B9B">
      <w:pPr>
        <w:ind w:firstLineChars="200" w:firstLine="420"/>
      </w:pPr>
      <w:r>
        <w:rPr>
          <w:rFonts w:hint="eastAsia"/>
        </w:rPr>
        <w:t>康复服务是广大残疾人最直接、最迫切、最现实的需求。“十三五”期间，该市残联贯彻落实“供需对接，精准解困”思想，深入推进残疾人精准康复服务工作，全面满足残疾人个性化、差异化的需求。</w:t>
      </w:r>
    </w:p>
    <w:p w:rsidR="00091B9B" w:rsidRDefault="00091B9B" w:rsidP="00091B9B">
      <w:pPr>
        <w:ind w:firstLineChars="200" w:firstLine="420"/>
      </w:pPr>
      <w:r>
        <w:rPr>
          <w:rFonts w:hint="eastAsia"/>
        </w:rPr>
        <w:t>实施涵盖人工耳蜗、肢体矫治、康复训练、辅具发放等儿童免费康复救助项目，确保全市</w:t>
      </w:r>
      <w:r>
        <w:t>0-17</w:t>
      </w:r>
      <w:r>
        <w:t>周岁有康复需求的残疾儿童实现应助尽助，五年来，全市已为</w:t>
      </w:r>
      <w:r>
        <w:t>737</w:t>
      </w:r>
      <w:r>
        <w:t>人次残疾儿童发放康复救助金</w:t>
      </w:r>
      <w:r>
        <w:t>822.08</w:t>
      </w:r>
      <w:r>
        <w:t>万元。五年来，累计为</w:t>
      </w:r>
      <w:r>
        <w:t>8809</w:t>
      </w:r>
      <w:r>
        <w:t>人次精神残疾人发放药费补助</w:t>
      </w:r>
      <w:r>
        <w:t>880.9</w:t>
      </w:r>
      <w:r>
        <w:t>万元，实现所有持证精神残疾人全覆盖。全面落实残疾人家庭医生签约服务政策，优先覆盖五类残疾人，惠及人数已超</w:t>
      </w:r>
      <w:r>
        <w:t>17000</w:t>
      </w:r>
      <w:r>
        <w:t>人次。在摸准残疾人辅助器具实际需求后，累计发放各类辅具</w:t>
      </w:r>
      <w:r>
        <w:t>2978</w:t>
      </w:r>
      <w:r>
        <w:t>件，辅具适配率达</w:t>
      </w:r>
      <w:r>
        <w:t>99.22%</w:t>
      </w:r>
      <w:r>
        <w:t>。为满足残疾人、老年人、伤病人短期应急的辅具需求，该市还创新</w:t>
      </w:r>
      <w:r>
        <w:rPr>
          <w:rFonts w:hint="eastAsia"/>
        </w:rPr>
        <w:t>开展辅具租赁服务，在市镇两级设立辅具租赁服务点，提供轮椅、四脚手杖等</w:t>
      </w:r>
      <w:r>
        <w:t>170</w:t>
      </w:r>
      <w:r>
        <w:t>余件，累计为有需求人群提供辅具服务</w:t>
      </w:r>
      <w:r>
        <w:t>385</w:t>
      </w:r>
      <w:r>
        <w:t>人次。</w:t>
      </w:r>
    </w:p>
    <w:p w:rsidR="00091B9B" w:rsidRDefault="00091B9B" w:rsidP="00091B9B">
      <w:pPr>
        <w:ind w:firstLineChars="200" w:firstLine="420"/>
      </w:pPr>
      <w:r>
        <w:rPr>
          <w:rFonts w:hint="eastAsia"/>
        </w:rPr>
        <w:t>◆残健共融，拓宽自信之路</w:t>
      </w:r>
    </w:p>
    <w:p w:rsidR="00091B9B" w:rsidRDefault="00091B9B" w:rsidP="00091B9B">
      <w:pPr>
        <w:ind w:firstLineChars="200" w:firstLine="420"/>
      </w:pPr>
      <w:r>
        <w:rPr>
          <w:rFonts w:hint="eastAsia"/>
        </w:rPr>
        <w:t>为丰富残疾人精神文化生活，进一步促进残健共融，“十三五”以来，天长市残联积极开展形式多样、各具特色的“文体助残”活动及志愿服务活动，让本市越来越多的残疾人走出家门、融入社会。</w:t>
      </w:r>
    </w:p>
    <w:p w:rsidR="00091B9B" w:rsidRDefault="00091B9B" w:rsidP="00091B9B">
      <w:pPr>
        <w:ind w:firstLineChars="200" w:firstLine="420"/>
        <w:rPr>
          <w:rFonts w:hint="eastAsia"/>
        </w:rPr>
      </w:pPr>
      <w:r>
        <w:rPr>
          <w:rFonts w:hint="eastAsia"/>
        </w:rPr>
        <w:t>在市图书馆开设“盲人阅览室”，配备盲人书籍和听书机等设施，为视障残疾人提供阅读场所，让残疾人也能享受阅读的乐趣。举办两届“天长市残疾人读书演讲比赛”，组织开展残疾人文化进家庭“五个一”活动。市残联还利用体育助残，建立起残疾人体育苗子选拔制度，积极融入全民健身运动，结合安徽省茉莉花全民健身展示大赛，成功举办三届残疾人趣味运动会和残疾人田径锦标赛，充分展示了残疾人自尊、自信、自立的精神风貌。</w:t>
      </w:r>
      <w:r>
        <w:t>2017</w:t>
      </w:r>
      <w:r>
        <w:t>年，该市参加滁州市首届残疾人运动会，就以斩获</w:t>
      </w:r>
      <w:r>
        <w:t>21</w:t>
      </w:r>
      <w:r>
        <w:t>枚金牌的佳绩位列滁州市金牌榜第一名。</w:t>
      </w:r>
      <w:r>
        <w:t>2018</w:t>
      </w:r>
      <w:r>
        <w:t>年，参加安徽省第七届残</w:t>
      </w:r>
      <w:r>
        <w:rPr>
          <w:rFonts w:hint="eastAsia"/>
        </w:rPr>
        <w:t>疾人运动会，获得</w:t>
      </w:r>
      <w:r>
        <w:t>1</w:t>
      </w:r>
      <w:r>
        <w:t>金</w:t>
      </w:r>
      <w:r>
        <w:t>2</w:t>
      </w:r>
      <w:r>
        <w:t>银的好成绩。市残联</w:t>
      </w:r>
      <w:r>
        <w:t>“</w:t>
      </w:r>
      <w:r>
        <w:t>蚕豆</w:t>
      </w:r>
      <w:r>
        <w:t>”</w:t>
      </w:r>
      <w:r>
        <w:t>益行行动志愿服务队，开展以残疾人康复、就业、文体、扶贫以及环境保护、社会服务等各类志愿服务活动。五年来，市残联志愿者网上注册</w:t>
      </w:r>
      <w:r>
        <w:t>203</w:t>
      </w:r>
      <w:r>
        <w:t>人，开展各类爱心助残志愿服务</w:t>
      </w:r>
      <w:r>
        <w:t>74</w:t>
      </w:r>
      <w:r>
        <w:t>次，帮扶人数超</w:t>
      </w:r>
      <w:r>
        <w:t>2000</w:t>
      </w:r>
      <w:r>
        <w:t>人。</w:t>
      </w:r>
    </w:p>
    <w:p w:rsidR="00091B9B" w:rsidRDefault="00091B9B" w:rsidP="00BE4EF7">
      <w:pPr>
        <w:jc w:val="right"/>
        <w:rPr>
          <w:rFonts w:hint="eastAsia"/>
        </w:rPr>
      </w:pPr>
      <w:r w:rsidRPr="00BE4EF7">
        <w:rPr>
          <w:rFonts w:hint="eastAsia"/>
        </w:rPr>
        <w:t>市场星报</w:t>
      </w:r>
      <w:smartTag w:uri="urn:schemas-microsoft-com:office:smarttags" w:element="chsdate">
        <w:smartTagPr>
          <w:attr w:name="Year" w:val="2021"/>
          <w:attr w:name="Month" w:val="2"/>
          <w:attr w:name="Day" w:val="22"/>
          <w:attr w:name="IsLunarDate" w:val="False"/>
          <w:attr w:name="IsROCDate" w:val="False"/>
        </w:smartTagPr>
        <w:r>
          <w:rPr>
            <w:rFonts w:hint="eastAsia"/>
          </w:rPr>
          <w:t>2021-2-22</w:t>
        </w:r>
      </w:smartTag>
    </w:p>
    <w:p w:rsidR="00091B9B" w:rsidRDefault="00091B9B" w:rsidP="00A6215B">
      <w:pPr>
        <w:sectPr w:rsidR="00091B9B">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FD6DED" w:rsidRDefault="00FD6DED"/>
    <w:sectPr w:rsidR="00FD6D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43B" w:rsidRDefault="00FD6DE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43B" w:rsidRDefault="00FD6DED">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43B" w:rsidRDefault="00FD6DED">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43B" w:rsidRDefault="00FD6DED">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1B9B"/>
    <w:rsid w:val="00091B9B"/>
    <w:rsid w:val="00FD6D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91B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91B9B"/>
    <w:rPr>
      <w:rFonts w:ascii="黑体" w:eastAsia="黑体" w:hAnsi="宋体" w:cs="Times New Roman"/>
      <w:b/>
      <w:kern w:val="36"/>
      <w:sz w:val="32"/>
      <w:szCs w:val="32"/>
    </w:rPr>
  </w:style>
  <w:style w:type="paragraph" w:styleId="a3">
    <w:name w:val="header"/>
    <w:basedOn w:val="a"/>
    <w:link w:val="Char"/>
    <w:rsid w:val="00091B9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91B9B"/>
    <w:rPr>
      <w:rFonts w:ascii="宋体" w:eastAsia="宋体" w:hAnsi="宋体" w:cs="Times New Roman"/>
      <w:b/>
      <w:bCs/>
      <w:i/>
      <w:kern w:val="36"/>
      <w:sz w:val="24"/>
      <w:szCs w:val="18"/>
    </w:rPr>
  </w:style>
  <w:style w:type="paragraph" w:styleId="a4">
    <w:name w:val="footer"/>
    <w:basedOn w:val="a"/>
    <w:link w:val="Char0"/>
    <w:rsid w:val="00091B9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91B9B"/>
    <w:rPr>
      <w:rFonts w:ascii="宋体" w:eastAsia="宋体" w:hAnsi="宋体" w:cs="Times New Roman"/>
      <w:b/>
      <w:bCs/>
      <w:i/>
      <w:kern w:val="36"/>
      <w:sz w:val="24"/>
      <w:szCs w:val="18"/>
    </w:rPr>
  </w:style>
  <w:style w:type="paragraph" w:customStyle="1" w:styleId="Char2CharCharChar">
    <w:name w:val="Char2 Char Char Char"/>
    <w:basedOn w:val="a"/>
    <w:autoRedefine/>
    <w:rsid w:val="00091B9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1917</Characters>
  <Application>Microsoft Office Word</Application>
  <DocSecurity>0</DocSecurity>
  <Lines>15</Lines>
  <Paragraphs>4</Paragraphs>
  <ScaleCrop>false</ScaleCrop>
  <Company>Win10NeT.COM</Company>
  <LinksUpToDate>false</LinksUpToDate>
  <CharactersWithSpaces>2249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2022-07-11T09:15:00Z</dcterms:created>
</cp:coreProperties>
</file>