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1AF1" w:rsidRDefault="00D01AF1" w:rsidP="00E14BE2">
      <w:pPr>
        <w:pStyle w:val="1"/>
        <w:spacing w:line="252" w:lineRule="auto"/>
        <w:rPr>
          <w:rFonts w:hint="eastAsia"/>
        </w:rPr>
      </w:pPr>
      <w:r w:rsidRPr="005F5738">
        <w:rPr>
          <w:rFonts w:hint="eastAsia"/>
        </w:rPr>
        <w:t>促进残健和谐</w:t>
      </w:r>
      <w:r w:rsidRPr="005F5738">
        <w:t xml:space="preserve"> 共建美丽黔江</w:t>
      </w:r>
    </w:p>
    <w:p w:rsidR="00D01AF1" w:rsidRDefault="00D01AF1" w:rsidP="00D01AF1">
      <w:pPr>
        <w:spacing w:line="252" w:lineRule="auto"/>
        <w:ind w:firstLineChars="200" w:firstLine="420"/>
      </w:pPr>
      <w:r>
        <w:rPr>
          <w:rFonts w:hint="eastAsia"/>
        </w:rPr>
        <w:t>记者从黔江区人民政府网获悉，近年来，黔江区残疾人工作以“促进残健和谐，共建美丽黔江”为主题，以加强残疾人社会保障体系和服务体系建设为主线，以改善残疾人民生为重点，以解决残疾人基本需求为切入点，残疾人保障、康复、教育、就业、扶贫、文化、体育等工作，取得了明显成效，残疾人幸福指数和获得感不断攀升。</w:t>
      </w:r>
    </w:p>
    <w:p w:rsidR="00D01AF1" w:rsidRDefault="00D01AF1" w:rsidP="00D01AF1">
      <w:pPr>
        <w:spacing w:line="252" w:lineRule="auto"/>
        <w:ind w:firstLineChars="200" w:firstLine="420"/>
      </w:pPr>
      <w:r>
        <w:rPr>
          <w:rFonts w:hint="eastAsia"/>
        </w:rPr>
        <w:t>残疾人权益保障进一步加强。全区共发放残疾人证</w:t>
      </w:r>
      <w:r>
        <w:t>1.32</w:t>
      </w:r>
      <w:r>
        <w:t>万本；有</w:t>
      </w:r>
      <w:r>
        <w:t>2351</w:t>
      </w:r>
      <w:r>
        <w:t>名贫困残疾人纳入了最低生活保障；</w:t>
      </w:r>
      <w:r>
        <w:t>7911</w:t>
      </w:r>
      <w:r>
        <w:t>人</w:t>
      </w:r>
      <w:r>
        <w:t>(</w:t>
      </w:r>
      <w:r>
        <w:t>次</w:t>
      </w:r>
      <w:r>
        <w:t>)</w:t>
      </w:r>
      <w:r>
        <w:t>享受了重度残疾人护理补贴和生活补贴；</w:t>
      </w:r>
      <w:r>
        <w:t>1246</w:t>
      </w:r>
      <w:r>
        <w:t>名残疾人参加社会养老保险得到资助；</w:t>
      </w:r>
      <w:r>
        <w:t>2271</w:t>
      </w:r>
      <w:r>
        <w:t>名重度残疾人享受居民医疗保险个人补贴；</w:t>
      </w:r>
      <w:r>
        <w:t>9173</w:t>
      </w:r>
      <w:r>
        <w:t>名残疾人享受了乘车优惠补贴；</w:t>
      </w:r>
      <w:r>
        <w:t>2255</w:t>
      </w:r>
      <w:r>
        <w:t>人</w:t>
      </w:r>
      <w:r>
        <w:t>(</w:t>
      </w:r>
      <w:r>
        <w:t>次</w:t>
      </w:r>
      <w:r>
        <w:t>)</w:t>
      </w:r>
      <w:r>
        <w:t>重度残疾人</w:t>
      </w:r>
      <w:r>
        <w:t>(</w:t>
      </w:r>
      <w:r>
        <w:t>肢体、智力、精神、视力</w:t>
      </w:r>
      <w:r>
        <w:t>)</w:t>
      </w:r>
      <w:r>
        <w:t>得到居家托养服务。接待残疾人来信来访</w:t>
      </w:r>
      <w:r>
        <w:t>1227</w:t>
      </w:r>
      <w:r>
        <w:t>件</w:t>
      </w:r>
      <w:r>
        <w:t>(</w:t>
      </w:r>
      <w:r>
        <w:t>次</w:t>
      </w:r>
      <w:r>
        <w:t>)</w:t>
      </w:r>
      <w:r>
        <w:t>，</w:t>
      </w:r>
      <w:r>
        <w:t>720</w:t>
      </w:r>
      <w:r>
        <w:t>件</w:t>
      </w:r>
      <w:r>
        <w:t>(</w:t>
      </w:r>
      <w:r>
        <w:t>次</w:t>
      </w:r>
      <w:r>
        <w:t>)</w:t>
      </w:r>
      <w:r>
        <w:t>合理诉求得到解决。</w:t>
      </w:r>
      <w:r>
        <w:t>86</w:t>
      </w:r>
      <w:r>
        <w:t>名残疾人得到机动车燃油补贴和</w:t>
      </w:r>
      <w:r>
        <w:t>C5</w:t>
      </w:r>
      <w:r>
        <w:t>驾照补贴；</w:t>
      </w:r>
      <w:r>
        <w:t>66</w:t>
      </w:r>
      <w:r>
        <w:t>辆残疾人代步车得到规范。</w:t>
      </w:r>
    </w:p>
    <w:p w:rsidR="00D01AF1" w:rsidRDefault="00D01AF1" w:rsidP="00D01AF1">
      <w:pPr>
        <w:spacing w:line="252" w:lineRule="auto"/>
        <w:ind w:firstLineChars="200" w:firstLine="420"/>
      </w:pPr>
      <w:r>
        <w:rPr>
          <w:rFonts w:hint="eastAsia"/>
        </w:rPr>
        <w:t>残疾人康复救助进一步落实。</w:t>
      </w:r>
      <w:r>
        <w:t>9652</w:t>
      </w:r>
      <w:r>
        <w:t>人</w:t>
      </w:r>
      <w:r>
        <w:t>(</w:t>
      </w:r>
      <w:r>
        <w:t>次</w:t>
      </w:r>
      <w:r>
        <w:t>)</w:t>
      </w:r>
      <w:r>
        <w:t>残疾人得到不同程度的康复救助。免费白内障复明手术</w:t>
      </w:r>
      <w:r>
        <w:t>3818</w:t>
      </w:r>
      <w:r>
        <w:t>例，贫困残疾人肢体矫治手术</w:t>
      </w:r>
      <w:r>
        <w:t>306</w:t>
      </w:r>
      <w:r>
        <w:t>例，安装假肢</w:t>
      </w:r>
      <w:r>
        <w:t>283</w:t>
      </w:r>
      <w:r>
        <w:t>例，救助大病、长病、特殊病种</w:t>
      </w:r>
      <w:r>
        <w:t>610</w:t>
      </w:r>
      <w:r>
        <w:t>余人，脑瘫、智力、肢体、孤独症等康复训练</w:t>
      </w:r>
      <w:r>
        <w:t>300</w:t>
      </w:r>
      <w:r>
        <w:t>人，康复救助脑瘫、智力残疾儿童</w:t>
      </w:r>
      <w:r>
        <w:t>488</w:t>
      </w:r>
      <w:r>
        <w:t>例；精神残疾人免费服药及住院救助</w:t>
      </w:r>
      <w:r>
        <w:t>783</w:t>
      </w:r>
      <w:r>
        <w:t>人</w:t>
      </w:r>
      <w:r>
        <w:t>(</w:t>
      </w:r>
      <w:r>
        <w:t>次</w:t>
      </w:r>
      <w:r>
        <w:t>)</w:t>
      </w:r>
      <w:r>
        <w:t>；</w:t>
      </w:r>
      <w:r>
        <w:t>3064</w:t>
      </w:r>
      <w:r>
        <w:t>人免费适配助听器、轮椅等各类辅助器具。</w:t>
      </w:r>
    </w:p>
    <w:p w:rsidR="00D01AF1" w:rsidRDefault="00D01AF1" w:rsidP="00D01AF1">
      <w:pPr>
        <w:spacing w:line="252" w:lineRule="auto"/>
        <w:ind w:firstLineChars="200" w:firstLine="420"/>
      </w:pPr>
      <w:r>
        <w:rPr>
          <w:rFonts w:hint="eastAsia"/>
        </w:rPr>
        <w:t>残疾人服务体系进一步完善。全区</w:t>
      </w:r>
      <w:r>
        <w:t>30</w:t>
      </w:r>
      <w:r>
        <w:t>个街道镇乡建立了残疾人联合会，配专</w:t>
      </w:r>
      <w:r>
        <w:t>(</w:t>
      </w:r>
      <w:r>
        <w:t>兼</w:t>
      </w:r>
      <w:r>
        <w:t>)</w:t>
      </w:r>
      <w:r>
        <w:t>职理事长，</w:t>
      </w:r>
      <w:r>
        <w:t>219</w:t>
      </w:r>
      <w:r>
        <w:t>个社区、村</w:t>
      </w:r>
      <w:r>
        <w:t>(</w:t>
      </w:r>
      <w:r>
        <w:t>居</w:t>
      </w:r>
      <w:r>
        <w:t>)</w:t>
      </w:r>
      <w:r>
        <w:t>委配齐了残疾人专职委员；实名制助残志愿者队伍</w:t>
      </w:r>
      <w:r>
        <w:t>1000</w:t>
      </w:r>
      <w:r>
        <w:t>余人；投入</w:t>
      </w:r>
      <w:r>
        <w:t>2400</w:t>
      </w:r>
      <w:r>
        <w:t>万元，新建</w:t>
      </w:r>
      <w:r>
        <w:t>1.2</w:t>
      </w:r>
      <w:r>
        <w:t>万平方米残疾人康复服务中心；建立了</w:t>
      </w:r>
      <w:r>
        <w:t>6</w:t>
      </w:r>
      <w:r>
        <w:t>个残疾人之家、</w:t>
      </w:r>
      <w:r>
        <w:t>4</w:t>
      </w:r>
      <w:r>
        <w:t>个市级康复定点机构和</w:t>
      </w:r>
      <w:r>
        <w:t>43</w:t>
      </w:r>
      <w:r>
        <w:t>个残疾人康复示范社区。</w:t>
      </w:r>
    </w:p>
    <w:p w:rsidR="00D01AF1" w:rsidRDefault="00D01AF1" w:rsidP="00D01AF1">
      <w:pPr>
        <w:spacing w:line="252" w:lineRule="auto"/>
        <w:ind w:firstLineChars="200" w:firstLine="420"/>
      </w:pPr>
      <w:r>
        <w:rPr>
          <w:rFonts w:hint="eastAsia"/>
        </w:rPr>
        <w:t>残疾人脱贫攻坚成效进一步显现。全区有</w:t>
      </w:r>
      <w:r>
        <w:t>1489</w:t>
      </w:r>
      <w:r>
        <w:t>户</w:t>
      </w:r>
      <w:r>
        <w:t>1627</w:t>
      </w:r>
      <w:r>
        <w:t>人建卡贫困残疾人家庭实现脱贫。</w:t>
      </w:r>
      <w:r>
        <w:t>830</w:t>
      </w:r>
      <w:r>
        <w:t>户农村贫困残疾人家庭得到生产扶持；</w:t>
      </w:r>
      <w:r>
        <w:t>848</w:t>
      </w:r>
      <w:r>
        <w:t>户贫困残疾人家庭得到无障碍改造；</w:t>
      </w:r>
      <w:r>
        <w:t>1220</w:t>
      </w:r>
      <w:r>
        <w:t>户农村贫困残疾人家庭危房得到改造。</w:t>
      </w:r>
    </w:p>
    <w:p w:rsidR="00D01AF1" w:rsidRDefault="00D01AF1" w:rsidP="00D01AF1">
      <w:pPr>
        <w:spacing w:line="252" w:lineRule="auto"/>
        <w:ind w:firstLineChars="200" w:firstLine="420"/>
      </w:pPr>
      <w:r>
        <w:rPr>
          <w:rFonts w:hint="eastAsia"/>
        </w:rPr>
        <w:t>残疾人文化生活进一步丰富。建盲人阅览室</w:t>
      </w:r>
      <w:r>
        <w:t>1</w:t>
      </w:r>
      <w:r>
        <w:t>处、农村残疾人书室和残疾人文化示范点</w:t>
      </w:r>
      <w:r>
        <w:t>15</w:t>
      </w:r>
      <w:r>
        <w:t>个、残疾人技术指导中心</w:t>
      </w:r>
      <w:r>
        <w:t>6</w:t>
      </w:r>
      <w:r>
        <w:t>个；电视台开通新闻手语栏目；选送运动员参加了重庆市残疾人运动会及羽毛球、乒乓球、田径锦标赛，共获金牌</w:t>
      </w:r>
      <w:r>
        <w:t>5</w:t>
      </w:r>
      <w:r>
        <w:t>枚、银牌</w:t>
      </w:r>
      <w:r>
        <w:t>10</w:t>
      </w:r>
      <w:r>
        <w:t>枚、铜牌</w:t>
      </w:r>
      <w:r>
        <w:t>7</w:t>
      </w:r>
      <w:r>
        <w:t>枚，团体总分居全市第</w:t>
      </w:r>
      <w:r>
        <w:t>10</w:t>
      </w:r>
      <w:r>
        <w:t>位、渝东南第一位。</w:t>
      </w:r>
    </w:p>
    <w:p w:rsidR="00D01AF1" w:rsidRDefault="00D01AF1" w:rsidP="00D01AF1">
      <w:pPr>
        <w:spacing w:line="252" w:lineRule="auto"/>
        <w:ind w:firstLineChars="200" w:firstLine="420"/>
      </w:pPr>
      <w:r>
        <w:rPr>
          <w:rFonts w:hint="eastAsia"/>
        </w:rPr>
        <w:t>残疾人教育就业状况进一步改善。</w:t>
      </w:r>
      <w:r>
        <w:t>124</w:t>
      </w:r>
      <w:r>
        <w:t>名聋哑、弱智残疾儿童免费就读区特校；</w:t>
      </w:r>
      <w:r>
        <w:t>255</w:t>
      </w:r>
      <w:r>
        <w:t>名残疾儿童随班就读中小学，落实了</w:t>
      </w:r>
      <w:r>
        <w:t>“</w:t>
      </w:r>
      <w:r>
        <w:t>两免一补</w:t>
      </w:r>
      <w:r>
        <w:t>”</w:t>
      </w:r>
      <w:r>
        <w:t>政策，</w:t>
      </w:r>
      <w:r>
        <w:t>180</w:t>
      </w:r>
      <w:r>
        <w:t>名残疾学生和贫困残疾人家庭子女大学生得到就学资助。举办残疾人职业技能培训和实用技术培训</w:t>
      </w:r>
      <w:r>
        <w:t>39</w:t>
      </w:r>
      <w:r>
        <w:t>期</w:t>
      </w:r>
      <w:r>
        <w:t>5509</w:t>
      </w:r>
      <w:r>
        <w:t>人</w:t>
      </w:r>
      <w:r>
        <w:t>(</w:t>
      </w:r>
      <w:r>
        <w:t>次</w:t>
      </w:r>
      <w:r>
        <w:t>)</w:t>
      </w:r>
      <w:r>
        <w:t>，多形式促进残疾人就业</w:t>
      </w:r>
      <w:r>
        <w:t>5582</w:t>
      </w:r>
      <w:r>
        <w:t>人，资助</w:t>
      </w:r>
      <w:r>
        <w:t>16</w:t>
      </w:r>
      <w:r>
        <w:t>名盲人开办按摩院</w:t>
      </w:r>
      <w:r>
        <w:t>(</w:t>
      </w:r>
      <w:r>
        <w:t>点</w:t>
      </w:r>
      <w:r>
        <w:t>)</w:t>
      </w:r>
      <w:r>
        <w:t>、</w:t>
      </w:r>
      <w:r>
        <w:t>32</w:t>
      </w:r>
      <w:r>
        <w:t>人创办微型企业、</w:t>
      </w:r>
      <w:r>
        <w:t>94</w:t>
      </w:r>
      <w:r>
        <w:t>人开展自主创业。</w:t>
      </w:r>
    </w:p>
    <w:p w:rsidR="00D01AF1" w:rsidRDefault="00D01AF1" w:rsidP="00D01AF1">
      <w:pPr>
        <w:spacing w:line="252" w:lineRule="auto"/>
        <w:ind w:firstLineChars="200" w:firstLine="420"/>
        <w:rPr>
          <w:rFonts w:hint="eastAsia"/>
        </w:rPr>
      </w:pPr>
      <w:r>
        <w:rPr>
          <w:rFonts w:hint="eastAsia"/>
        </w:rPr>
        <w:t>扶残助残社会氛围进一步浓厚。成立了重庆市残疾人福利基金会黔江办事处，募集了</w:t>
      </w:r>
      <w:r>
        <w:t>200</w:t>
      </w:r>
      <w:r>
        <w:t>多万元的社会助残资金，塑造了</w:t>
      </w:r>
      <w:r>
        <w:t>“</w:t>
      </w:r>
      <w:r>
        <w:t>筑梦善行、残健共融</w:t>
      </w:r>
      <w:r>
        <w:t>”</w:t>
      </w:r>
      <w:r>
        <w:t>服务品牌。广大残疾人积极投身改革发展，涌现出一批事迹突出、影响广泛的身残志坚、助残先进典型。郑建伟被评为全国自强模范，高成旭获全市残疾人技术能手称号，军残邹训海年年被表彰为先进个人，残疾人幸福指数和获得感不断攀升。</w:t>
      </w:r>
    </w:p>
    <w:p w:rsidR="00D01AF1" w:rsidRDefault="00D01AF1" w:rsidP="00D01AF1">
      <w:pPr>
        <w:spacing w:line="252" w:lineRule="auto"/>
        <w:ind w:firstLineChars="200" w:firstLine="420"/>
        <w:jc w:val="right"/>
        <w:rPr>
          <w:rFonts w:hint="eastAsia"/>
        </w:rPr>
      </w:pPr>
      <w:r w:rsidRPr="005F5738">
        <w:rPr>
          <w:rFonts w:hint="eastAsia"/>
        </w:rPr>
        <w:t>华龙网</w:t>
      </w:r>
      <w:r>
        <w:rPr>
          <w:rFonts w:hint="eastAsia"/>
        </w:rPr>
        <w:t>2017-12-25</w:t>
      </w:r>
    </w:p>
    <w:p w:rsidR="00D01AF1" w:rsidRDefault="00D01AF1" w:rsidP="00CE4A59">
      <w:pPr>
        <w:sectPr w:rsidR="00D01AF1" w:rsidSect="00CE4A5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7D0A10" w:rsidRDefault="007D0A10"/>
    <w:sectPr w:rsidR="007D0A1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01AF1"/>
    <w:rsid w:val="007D0A10"/>
    <w:rsid w:val="00D01A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D01AF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01AF1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D01AF1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199</Words>
  <Characters>1137</Characters>
  <Application>Microsoft Office Word</Application>
  <DocSecurity>0</DocSecurity>
  <Lines>9</Lines>
  <Paragraphs>2</Paragraphs>
  <ScaleCrop>false</ScaleCrop>
  <Company/>
  <LinksUpToDate>false</LinksUpToDate>
  <CharactersWithSpaces>1334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2022-07-28T07:46:00Z</dcterms:created>
</cp:coreProperties>
</file>