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7A62" w:rsidRDefault="00B07A62" w:rsidP="004E39B5">
      <w:pPr>
        <w:pStyle w:val="1"/>
        <w:spacing w:line="247" w:lineRule="auto"/>
        <w:rPr>
          <w:rFonts w:hint="eastAsia"/>
        </w:rPr>
      </w:pPr>
      <w:r w:rsidRPr="00613A4E">
        <w:rPr>
          <w:rFonts w:hint="eastAsia"/>
        </w:rPr>
        <w:t>珠海市残联</w:t>
      </w:r>
      <w:r>
        <w:rPr>
          <w:rFonts w:hint="eastAsia"/>
        </w:rPr>
        <w:t>:</w:t>
      </w:r>
      <w:r w:rsidRPr="00613A4E">
        <w:rPr>
          <w:rFonts w:hint="eastAsia"/>
        </w:rPr>
        <w:t>小康路上，残疾人一个也不掉队</w:t>
      </w:r>
    </w:p>
    <w:p w:rsidR="00B07A62" w:rsidRDefault="00B07A62" w:rsidP="004E39B5">
      <w:pPr>
        <w:spacing w:line="247" w:lineRule="auto"/>
        <w:jc w:val="right"/>
        <w:rPr>
          <w:rFonts w:hint="eastAsia"/>
        </w:rPr>
      </w:pPr>
      <w:r w:rsidRPr="00613A4E">
        <w:rPr>
          <w:rFonts w:hint="eastAsia"/>
        </w:rPr>
        <w:t>—写在珠海市残联庆祝第</w:t>
      </w:r>
      <w:r w:rsidRPr="00613A4E">
        <w:t>26</w:t>
      </w:r>
      <w:r w:rsidRPr="00613A4E">
        <w:t>个国际残疾人日</w:t>
      </w:r>
    </w:p>
    <w:p w:rsidR="00B07A62" w:rsidRDefault="00B07A62" w:rsidP="00B07A62">
      <w:pPr>
        <w:spacing w:line="247" w:lineRule="auto"/>
        <w:ind w:firstLineChars="200" w:firstLine="420"/>
        <w:rPr>
          <w:rFonts w:hint="eastAsia"/>
        </w:rPr>
      </w:pPr>
      <w:r w:rsidRPr="00613A4E">
        <w:rPr>
          <w:rFonts w:hint="eastAsia"/>
        </w:rPr>
        <w:t>记者</w:t>
      </w:r>
      <w:r w:rsidRPr="00613A4E">
        <w:t xml:space="preserve"> </w:t>
      </w:r>
      <w:r w:rsidRPr="00613A4E">
        <w:t>劳文启</w:t>
      </w:r>
    </w:p>
    <w:p w:rsidR="00B07A62" w:rsidRDefault="00B07A62" w:rsidP="00B07A62">
      <w:pPr>
        <w:spacing w:line="247" w:lineRule="auto"/>
        <w:ind w:firstLineChars="200" w:firstLine="420"/>
      </w:pPr>
      <w:r>
        <w:t>12</w:t>
      </w:r>
      <w:r>
        <w:t>月</w:t>
      </w:r>
      <w:r>
        <w:t>3</w:t>
      </w:r>
      <w:r>
        <w:t>日是第</w:t>
      </w:r>
      <w:r>
        <w:t>26</w:t>
      </w:r>
      <w:r>
        <w:t>个</w:t>
      </w:r>
      <w:r>
        <w:t>“</w:t>
      </w:r>
      <w:r>
        <w:t>国际残疾人日</w:t>
      </w:r>
      <w:r>
        <w:t>”</w:t>
      </w:r>
      <w:r>
        <w:t>，</w:t>
      </w:r>
      <w:r>
        <w:t>12</w:t>
      </w:r>
      <w:r>
        <w:t>月</w:t>
      </w:r>
      <w:r>
        <w:t>4</w:t>
      </w:r>
      <w:r>
        <w:t>日，珠海市残联庆祝</w:t>
      </w:r>
      <w:r>
        <w:t>“</w:t>
      </w:r>
      <w:r>
        <w:t>国际残疾人日</w:t>
      </w:r>
      <w:r>
        <w:t>”</w:t>
      </w:r>
      <w:r>
        <w:t>文艺晚会暨市残联文艺下乡系列活动在香洲柠溪文化广场举办，为全市残疾人和各界群众奉献了一台精彩纷呈、自强不息的精神文化盛宴。据了解，本场晚会是珠海市残联系列文艺下乡活动的开端，接下来还将继续走进斗门、金湾、高栏港等西部地区，进一步丰富残疾人的精神文化需求。</w:t>
      </w:r>
    </w:p>
    <w:p w:rsidR="00B07A62" w:rsidRDefault="00B07A62" w:rsidP="00B07A62">
      <w:pPr>
        <w:spacing w:line="247" w:lineRule="auto"/>
        <w:ind w:firstLineChars="200" w:firstLine="420"/>
      </w:pPr>
      <w:r>
        <w:t>构建全覆盖、高标准的残疾人民生保障体系</w:t>
      </w:r>
    </w:p>
    <w:p w:rsidR="00B07A62" w:rsidRDefault="00B07A62" w:rsidP="00B07A62">
      <w:pPr>
        <w:spacing w:line="247" w:lineRule="auto"/>
        <w:ind w:firstLineChars="200" w:firstLine="420"/>
      </w:pPr>
      <w:r>
        <w:t>近年来，珠海市残疾人权益保障制度不断完善，基本公共服务体系初步建立，残疾人生存发展状况显著改善，残疾儿童少年义务教育入学率持续提高，残疾人文化体育服务不断拓展，人道主义思想深入人心。珠海市残联出台了一系列重要政策，</w:t>
      </w:r>
      <w:r>
        <w:t>“</w:t>
      </w:r>
      <w:r>
        <w:t>两项补贴</w:t>
      </w:r>
      <w:r>
        <w:t>”</w:t>
      </w:r>
      <w:r>
        <w:t>（生活津贴和护理补贴）制度全覆盖，高标准，兜底保障残疾人的基本生活。残疾儿童康复、重度肢体残疾人居家康复、残疾学生和残疾家庭子女在各个阶段康复、教育、生活补助等各项补贴成为立体式保障体系。</w:t>
      </w:r>
    </w:p>
    <w:p w:rsidR="00B07A62" w:rsidRDefault="00B07A62" w:rsidP="00B07A62">
      <w:pPr>
        <w:spacing w:line="247" w:lineRule="auto"/>
        <w:ind w:firstLineChars="200" w:firstLine="420"/>
      </w:pPr>
      <w:r>
        <w:t>形成残疾人多元化的就业、创业体系</w:t>
      </w:r>
    </w:p>
    <w:p w:rsidR="00B07A62" w:rsidRDefault="00B07A62" w:rsidP="00B07A62">
      <w:pPr>
        <w:spacing w:line="247" w:lineRule="auto"/>
        <w:ind w:firstLineChars="200" w:firstLine="420"/>
      </w:pPr>
      <w:r>
        <w:t>国务院印发的《</w:t>
      </w:r>
      <w:r>
        <w:t>“</w:t>
      </w:r>
      <w:r>
        <w:t>十三五</w:t>
      </w:r>
      <w:r>
        <w:t>”</w:t>
      </w:r>
      <w:r>
        <w:t>加快残疾人小康进程规划纲要》提出，让改革发展成果更多、更公平、更实在地惠及广大残疾人，使残疾人收入水平明显提高、生活质量明显改善、融合发展持续推进，让广大残疾人生活得更加殷实、更有尊严。珠海市残联从残疾人最根本、最迫切的需要入手，通过顶层设计，出台《珠海市残疾人就业创业补贴实施办法》，通过实施系列手段包括职业培训补贴、用人单位招收残疾人岗位补贴、创业资助、创业社保补贴、无障碍设施设备设施补贴等，向残疾人就业发放多元帮扶政策</w:t>
      </w:r>
      <w:r>
        <w:t>“</w:t>
      </w:r>
      <w:r>
        <w:t>大礼包</w:t>
      </w:r>
      <w:r>
        <w:t>”</w:t>
      </w:r>
      <w:r>
        <w:t>，变</w:t>
      </w:r>
      <w:r>
        <w:t>“</w:t>
      </w:r>
      <w:r>
        <w:t>输血</w:t>
      </w:r>
      <w:r>
        <w:t>”</w:t>
      </w:r>
      <w:r>
        <w:t>为</w:t>
      </w:r>
      <w:r>
        <w:t>“</w:t>
      </w:r>
      <w:r>
        <w:t>造血</w:t>
      </w:r>
      <w:r>
        <w:t>”</w:t>
      </w:r>
      <w:r>
        <w:t>，提升残疾人的创业就业能力</w:t>
      </w:r>
      <w:r>
        <w:rPr>
          <w:rFonts w:hint="eastAsia"/>
        </w:rPr>
        <w:t>，形成多元化多形式的就业体系。</w:t>
      </w:r>
    </w:p>
    <w:p w:rsidR="00B07A62" w:rsidRDefault="00B07A62" w:rsidP="00B07A62">
      <w:pPr>
        <w:spacing w:line="247" w:lineRule="auto"/>
        <w:ind w:firstLineChars="200" w:firstLine="420"/>
      </w:pPr>
      <w:r>
        <w:t>打造残疾人立体式多层次的康复体系</w:t>
      </w:r>
    </w:p>
    <w:p w:rsidR="00B07A62" w:rsidRDefault="00B07A62" w:rsidP="00B07A62">
      <w:pPr>
        <w:spacing w:line="247" w:lineRule="auto"/>
        <w:ind w:firstLineChars="200" w:firstLine="420"/>
      </w:pPr>
      <w:r>
        <w:t>残疾人的康复是一项长期而复杂的工作。珠海市残联出台了《珠海市残疾人医疗保障及康复救助行动实施方案》、《珠海市残疾人精准康复服务行动实施方案》等政策，统筹规划建设各级康园中心，社区康复机构等，着力构建市、区、镇（街）、社区（村）四级的残疾人康复服务体系，稳步推进残疾人康复工作。全市实行了普惠的残疾人生活津贴、重度残疾人护理补贴制度和医疗保障和康复救助制度，重度残疾人和智力、精神残疾人参加基本医疗保险个人缴费部分享受政府全额补贴，残疾人全部参加医保率。残疾人康园中心实现在全市镇（街）全覆盖，打造</w:t>
      </w:r>
      <w:r>
        <w:t>15</w:t>
      </w:r>
      <w:r>
        <w:t>分钟康复</w:t>
      </w:r>
      <w:r>
        <w:rPr>
          <w:rFonts w:hint="eastAsia"/>
        </w:rPr>
        <w:t>圈，让残疾人在身边就能享受康复服务。</w:t>
      </w:r>
    </w:p>
    <w:p w:rsidR="00B07A62" w:rsidRDefault="00B07A62" w:rsidP="00B07A62">
      <w:pPr>
        <w:spacing w:line="247" w:lineRule="auto"/>
        <w:ind w:firstLineChars="200" w:firstLine="420"/>
      </w:pPr>
      <w:r>
        <w:t>“</w:t>
      </w:r>
      <w:r>
        <w:t>一花独放不是春，百花齐放春满园。</w:t>
      </w:r>
      <w:r>
        <w:t>”</w:t>
      </w:r>
      <w:r>
        <w:t>珠海市的残疾人事业也将踏上新时代中国特色社会主义的新征程，为实现全面小康社会，一个也不能少的目标奋勇前进。</w:t>
      </w:r>
    </w:p>
    <w:p w:rsidR="00B07A62" w:rsidRDefault="00B07A62" w:rsidP="00B07A62">
      <w:pPr>
        <w:spacing w:line="247" w:lineRule="auto"/>
        <w:ind w:firstLineChars="200" w:firstLine="420"/>
      </w:pPr>
      <w:r>
        <w:t>后记</w:t>
      </w:r>
    </w:p>
    <w:p w:rsidR="00B07A62" w:rsidRDefault="00B07A62" w:rsidP="00B07A62">
      <w:pPr>
        <w:spacing w:line="247" w:lineRule="auto"/>
        <w:ind w:firstLineChars="200" w:firstLine="420"/>
      </w:pPr>
      <w:r>
        <w:t>信息时报《小康路上，折翼天使不掉队》特刊已经在全市发行，特刊全面展示了</w:t>
      </w:r>
      <w:r>
        <w:t>“</w:t>
      </w:r>
      <w:r>
        <w:t>十二五</w:t>
      </w:r>
      <w:r>
        <w:t>”</w:t>
      </w:r>
      <w:r>
        <w:t>以来，市残联在市委市政府领导下所取得的成绩，用镜头记录了珠海市残疾人事业发展的足迹。日前，记者在华润万家超市的收银台看到，前来取阅特刊的市民源源不断，都很细心阅读特刊内容。不少市民拿着特刊对记者表示，特刊很精美，图片很震撼，对珠海市残疾人的工作有了更直观，更全面的印象。</w:t>
      </w:r>
      <w:r>
        <w:t>“</w:t>
      </w:r>
      <w:r>
        <w:t>我侄子就是精神残疾人，感谢党和政府，让他得到好的照顾，也解脱了家庭沉重的负担。</w:t>
      </w:r>
      <w:r>
        <w:t>”</w:t>
      </w:r>
      <w:r>
        <w:t>市民王阿姨说。</w:t>
      </w:r>
    </w:p>
    <w:p w:rsidR="00B07A62" w:rsidRDefault="00B07A62" w:rsidP="00B07A62">
      <w:pPr>
        <w:spacing w:line="247" w:lineRule="auto"/>
        <w:ind w:firstLineChars="200" w:firstLine="420"/>
        <w:rPr>
          <w:rFonts w:hint="eastAsia"/>
        </w:rPr>
      </w:pPr>
      <w:r>
        <w:t>没有残疾人的小康，不是全面的小康。要完成决胜全面建成小康社会，加快推进残疾人小康进程的目标任务，从那些关乎残疾人小康进程的具体实事抓起，从那些影响残疾人平等参与社会、影响全社会关心关爱残疾人良好社会风气形成的具体实事抓起，为残疾人提供更加广阔的发展空间，共同推动中华民族的美好梦想早日实现。</w:t>
      </w:r>
    </w:p>
    <w:p w:rsidR="00B07A62" w:rsidRDefault="00B07A62" w:rsidP="00B07A62">
      <w:pPr>
        <w:spacing w:line="247" w:lineRule="auto"/>
        <w:ind w:firstLineChars="200" w:firstLine="420"/>
        <w:jc w:val="right"/>
        <w:rPr>
          <w:rFonts w:hint="eastAsia"/>
        </w:rPr>
      </w:pPr>
      <w:r w:rsidRPr="00613A4E">
        <w:rPr>
          <w:rFonts w:hint="eastAsia"/>
        </w:rPr>
        <w:t>信息时报</w:t>
      </w:r>
      <w:r>
        <w:rPr>
          <w:rFonts w:hint="eastAsia"/>
        </w:rPr>
        <w:t>2017-12-8</w:t>
      </w:r>
    </w:p>
    <w:p w:rsidR="00B07A62" w:rsidRDefault="00B07A62" w:rsidP="00020D99">
      <w:pPr>
        <w:sectPr w:rsidR="00B07A62" w:rsidSect="00020D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B63EC" w:rsidRDefault="00BB63EC"/>
    <w:sectPr w:rsidR="00BB63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07A62"/>
    <w:rsid w:val="00B07A62"/>
    <w:rsid w:val="00BB63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07A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07A6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07A6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1262</Characters>
  <Application>Microsoft Office Word</Application>
  <DocSecurity>0</DocSecurity>
  <Lines>10</Lines>
  <Paragraphs>2</Paragraphs>
  <ScaleCrop>false</ScaleCrop>
  <Company/>
  <LinksUpToDate>false</LinksUpToDate>
  <CharactersWithSpaces>1481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2022-07-28T07:41:00Z</dcterms:created>
</cp:coreProperties>
</file>