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7DDC" w:rsidRDefault="00D37DDC" w:rsidP="00F47F8D">
      <w:pPr>
        <w:pStyle w:val="1"/>
        <w:spacing w:line="245" w:lineRule="auto"/>
        <w:rPr>
          <w:rFonts w:hint="eastAsia"/>
        </w:rPr>
      </w:pPr>
      <w:r w:rsidRPr="00205B8A">
        <w:rPr>
          <w:rFonts w:hint="eastAsia"/>
        </w:rPr>
        <w:t>塘沽街扶残助残</w:t>
      </w:r>
      <w:r w:rsidRPr="00205B8A">
        <w:t xml:space="preserve"> 抓好精准服务</w:t>
      </w:r>
    </w:p>
    <w:p w:rsidR="00D37DDC" w:rsidRDefault="00D37DDC" w:rsidP="00D37DDC">
      <w:pPr>
        <w:spacing w:line="245" w:lineRule="auto"/>
        <w:ind w:firstLineChars="200" w:firstLine="420"/>
      </w:pPr>
      <w:r>
        <w:rPr>
          <w:rFonts w:hint="eastAsia"/>
        </w:rPr>
        <w:t>日前，塘沽街道召开了残疾人联合会第一次代表大会。大会在深入分析塘沽街残疾人工作现状后，对残疾人工作进行了规划：未来塘沽街残疾人工作将在加强管理培训，打造稳定实干队伍；加强文化建设，打造文化品牌；开展扶残助残，打造志愿亮点活动；完善“两个体系”建设，抓好精准服务方面做好做实。</w:t>
      </w:r>
    </w:p>
    <w:p w:rsidR="00D37DDC" w:rsidRDefault="00D37DDC" w:rsidP="00D37DDC">
      <w:pPr>
        <w:spacing w:line="245" w:lineRule="auto"/>
        <w:ind w:firstLineChars="200" w:firstLine="420"/>
      </w:pPr>
      <w:r>
        <w:rPr>
          <w:rFonts w:hint="eastAsia"/>
        </w:rPr>
        <w:t>目前，塘沽街有</w:t>
      </w:r>
      <w:r>
        <w:t>32</w:t>
      </w:r>
      <w:r>
        <w:t>个社区，</w:t>
      </w:r>
      <w:r>
        <w:t>1</w:t>
      </w:r>
      <w:r>
        <w:t>个筹备组，</w:t>
      </w:r>
      <w:r>
        <w:t>1</w:t>
      </w:r>
      <w:r>
        <w:t>个社工站，残疾人数达</w:t>
      </w:r>
      <w:r>
        <w:t>3676</w:t>
      </w:r>
      <w:r>
        <w:t>人（其中视力残疾</w:t>
      </w:r>
      <w:r>
        <w:t>293</w:t>
      </w:r>
      <w:r>
        <w:t>人、听力残疾</w:t>
      </w:r>
      <w:r>
        <w:t>171</w:t>
      </w:r>
      <w:r>
        <w:t>人，言语残疾</w:t>
      </w:r>
      <w:r>
        <w:t>21</w:t>
      </w:r>
      <w:r>
        <w:t>人，肢体残疾</w:t>
      </w:r>
      <w:r>
        <w:t>2427</w:t>
      </w:r>
      <w:r>
        <w:t>人，智力残疾</w:t>
      </w:r>
      <w:r>
        <w:t>309</w:t>
      </w:r>
      <w:r>
        <w:t>人，精神残疾</w:t>
      </w:r>
      <w:r>
        <w:t>317</w:t>
      </w:r>
      <w:r>
        <w:t>人，多重残疾</w:t>
      </w:r>
      <w:r>
        <w:t>138</w:t>
      </w:r>
      <w:r>
        <w:t>人）。新形势下，残疾人的需求已从传统上单一的物质帮扶转化为对教育文化、平等参与、医疗康复、无障碍环境等方面的更高层次。因此，塘沽街道将在全面加强基层残疾人组织建设、残疾人专门协会建设基础上，加大培训力度，打造廉洁高效的残疾人工作者队伍和助残志愿者队伍。</w:t>
      </w:r>
    </w:p>
    <w:p w:rsidR="00D37DDC" w:rsidRDefault="00D37DDC" w:rsidP="00D37DDC">
      <w:pPr>
        <w:spacing w:line="245" w:lineRule="auto"/>
        <w:ind w:firstLineChars="200" w:firstLine="420"/>
      </w:pPr>
      <w:r>
        <w:rPr>
          <w:rFonts w:hint="eastAsia"/>
        </w:rPr>
        <w:t>强化管理和培训</w:t>
      </w:r>
      <w:r>
        <w:t xml:space="preserve">  </w:t>
      </w:r>
      <w:r>
        <w:t>打造稳定实干队伍</w:t>
      </w:r>
    </w:p>
    <w:p w:rsidR="00D37DDC" w:rsidRDefault="00D37DDC" w:rsidP="00D37DDC">
      <w:pPr>
        <w:spacing w:line="245" w:lineRule="auto"/>
        <w:ind w:firstLineChars="200" w:firstLine="420"/>
      </w:pPr>
      <w:r>
        <w:rPr>
          <w:rFonts w:hint="eastAsia"/>
        </w:rPr>
        <w:t>全面加强政治理论、政策法规、业务技能和科学文化指导培训，着力提高综合素质和工作能力，培训打造一支热爱残疾人工作、让残疾人群众信得过的高素质残疾人工作者队伍。</w:t>
      </w:r>
    </w:p>
    <w:p w:rsidR="00D37DDC" w:rsidRDefault="00D37DDC" w:rsidP="00D37DDC">
      <w:pPr>
        <w:spacing w:line="245" w:lineRule="auto"/>
        <w:ind w:firstLineChars="200" w:firstLine="420"/>
      </w:pPr>
      <w:r>
        <w:rPr>
          <w:rFonts w:hint="eastAsia"/>
        </w:rPr>
        <w:t>加强残疾人文化建设</w:t>
      </w:r>
      <w:r>
        <w:t xml:space="preserve">  </w:t>
      </w:r>
      <w:r>
        <w:t>打造特有文化品牌</w:t>
      </w:r>
    </w:p>
    <w:p w:rsidR="00D37DDC" w:rsidRDefault="00D37DDC" w:rsidP="00D37DDC">
      <w:pPr>
        <w:spacing w:line="245" w:lineRule="auto"/>
        <w:ind w:firstLineChars="200" w:firstLine="420"/>
      </w:pPr>
      <w:r>
        <w:rPr>
          <w:rFonts w:hint="eastAsia"/>
        </w:rPr>
        <w:t>着力打造残疾人文化工作者队伍和残疾人特有文化品牌：组建残疾人工作者艺术团队，定期排练节目，如诗歌、相声、小品等；发挥辖区残疾人朋友力量，挖掘和培训特殊艺术人才，把优秀的残疾人凝聚起来，搭建沟通交流平台，如开办书法、绘画艺术培训班；以社区居委会为文化阵地，设立“我爱阅读”服务站，提供“送书上门”等服务，让爱读书、想读书的残疾人不出社区就能读到好书。通过各类文化活动的开展，打造塘沽街残疾人特有的文化品牌，通过品牌的号召力，带动更多的残疾人参与进来。</w:t>
      </w:r>
    </w:p>
    <w:p w:rsidR="00D37DDC" w:rsidRDefault="00D37DDC" w:rsidP="00D37DDC">
      <w:pPr>
        <w:spacing w:line="245" w:lineRule="auto"/>
        <w:ind w:firstLineChars="200" w:firstLine="420"/>
      </w:pPr>
      <w:r>
        <w:rPr>
          <w:rFonts w:hint="eastAsia"/>
        </w:rPr>
        <w:t>开展扶残助残</w:t>
      </w:r>
      <w:r>
        <w:t xml:space="preserve">  </w:t>
      </w:r>
      <w:r>
        <w:t>打造志愿服务亮点活动</w:t>
      </w:r>
    </w:p>
    <w:p w:rsidR="00D37DDC" w:rsidRDefault="00D37DDC" w:rsidP="00D37DDC">
      <w:pPr>
        <w:spacing w:line="245" w:lineRule="auto"/>
        <w:ind w:firstLineChars="200" w:firstLine="420"/>
      </w:pPr>
      <w:r>
        <w:rPr>
          <w:rFonts w:hint="eastAsia"/>
        </w:rPr>
        <w:t>加大志愿扶残助残宣传力度，建立健全志愿者助残工作长效机制。构建残疾人志愿服务工作网络，培养助残志愿者队伍，健全志愿助残服务组织，做好日常服务与管理。结合残疾人重大节日，为残疾人提供多方面和“量体裁衣”式个性化志愿服务，实现所有持证残疾人个性化服务全覆盖。</w:t>
      </w:r>
    </w:p>
    <w:p w:rsidR="00D37DDC" w:rsidRDefault="00D37DDC" w:rsidP="00D37DDC">
      <w:pPr>
        <w:spacing w:line="245" w:lineRule="auto"/>
        <w:ind w:firstLineChars="200" w:firstLine="420"/>
      </w:pPr>
      <w:r>
        <w:rPr>
          <w:rFonts w:hint="eastAsia"/>
        </w:rPr>
        <w:t>完善“两个体系”建设</w:t>
      </w:r>
      <w:r>
        <w:t xml:space="preserve">  </w:t>
      </w:r>
      <w:r>
        <w:t>着力抓好精准服务</w:t>
      </w:r>
    </w:p>
    <w:p w:rsidR="00D37DDC" w:rsidRDefault="00D37DDC" w:rsidP="00D37DDC">
      <w:pPr>
        <w:spacing w:line="245" w:lineRule="auto"/>
        <w:ind w:firstLineChars="200" w:firstLine="420"/>
      </w:pPr>
      <w:r>
        <w:rPr>
          <w:rFonts w:hint="eastAsia"/>
        </w:rPr>
        <w:t>在抓就业、改善残疾人生活状况方面，采取有效措施，拓宽残疾人劳动就业领域。建立健全服务机制，对残疾人就业需求建档立卡，开展就业指导服务工作，介绍指导残疾人就业，为残疾人劳动就业提供有效的服务。与劳动部门密切配合，与企业加强联系沟通，向企业积极推荐残疾人就业。</w:t>
      </w:r>
    </w:p>
    <w:p w:rsidR="00D37DDC" w:rsidRDefault="00D37DDC" w:rsidP="00D37DDC">
      <w:pPr>
        <w:spacing w:line="245" w:lineRule="auto"/>
        <w:ind w:firstLineChars="200" w:firstLine="420"/>
      </w:pPr>
      <w:r>
        <w:rPr>
          <w:rFonts w:hint="eastAsia"/>
        </w:rPr>
        <w:t>在抓康复、提高残疾人生活质量方面，依托塘沽残联和社区卫生服务中心，建立残疾人康复服务指导机构，配备好康复医生，为残疾人开展康复服务。形成以残疾人家庭为基础、街道康复机构为骨干、社区康复服务为依托的康复服务网络，让残疾人不出社区，就能得到有效的康复训练和康复服务。继续实施残疾人康复救助工程，完成白内障复明手术、装配假肢和矫形器、配用助听器、助行器等工作。</w:t>
      </w:r>
    </w:p>
    <w:p w:rsidR="00D37DDC" w:rsidRDefault="00D37DDC" w:rsidP="00D37DDC">
      <w:pPr>
        <w:spacing w:line="245" w:lineRule="auto"/>
        <w:ind w:firstLineChars="200" w:firstLine="420"/>
      </w:pPr>
      <w:r>
        <w:rPr>
          <w:rFonts w:hint="eastAsia"/>
        </w:rPr>
        <w:t>在抓教育、提升残疾人自身素质方面，继续扶持贫困残疾学生及贫困残疾人家庭子女接受学前教育、义务教育、高中教育及高等教育。做好残疾考生和适龄未入学残疾儿童少年的登记摸底和政策宣传，及时帮助贫困残疾学生和残疾人子女申请相关助学补贴。</w:t>
      </w:r>
    </w:p>
    <w:p w:rsidR="00D37DDC" w:rsidRDefault="00D37DDC" w:rsidP="00D37DDC">
      <w:pPr>
        <w:spacing w:line="245" w:lineRule="auto"/>
        <w:ind w:firstLineChars="200" w:firstLine="420"/>
      </w:pPr>
      <w:r>
        <w:rPr>
          <w:rFonts w:hint="eastAsia"/>
        </w:rPr>
        <w:t>在抓救助、解决残疾人基本生活方面，对符合低保条件的残疾人，做到应保尽保，保障其基本生活。同时认真做好贫困残疾人的救济、扶助、供养等工作。采取措施，拓宽渠道，广泛动员社会各界力量参与对残疾人的帮扶救助，多形式、全方位开展扶贫解困。</w:t>
      </w:r>
    </w:p>
    <w:p w:rsidR="00D37DDC" w:rsidRDefault="00D37DDC" w:rsidP="00D37DDC">
      <w:pPr>
        <w:spacing w:line="245" w:lineRule="auto"/>
        <w:ind w:firstLineChars="200" w:firstLine="420"/>
      </w:pPr>
      <w:r>
        <w:rPr>
          <w:rFonts w:hint="eastAsia"/>
        </w:rPr>
        <w:t>在抓维权、保障残疾人合法权益方面，加强与司法部门和法律援助中心的联系，开展为残疾人提供法律咨询、代拟法律文书、代理部分非诉讼法律事务等服务，依托法律援助机构，开展残疾人法律救助工作。</w:t>
      </w:r>
    </w:p>
    <w:p w:rsidR="00D37DDC" w:rsidRDefault="00D37DDC" w:rsidP="00D37DDC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记者</w:t>
      </w:r>
      <w:r>
        <w:t xml:space="preserve"> </w:t>
      </w:r>
      <w:r>
        <w:t>季岩</w:t>
      </w:r>
    </w:p>
    <w:p w:rsidR="00D37DDC" w:rsidRDefault="00D37DDC" w:rsidP="00D37DDC">
      <w:pPr>
        <w:spacing w:line="245" w:lineRule="auto"/>
        <w:ind w:firstLineChars="200" w:firstLine="420"/>
        <w:jc w:val="right"/>
        <w:rPr>
          <w:rFonts w:hint="eastAsia"/>
        </w:rPr>
      </w:pPr>
      <w:r w:rsidRPr="00205B8A">
        <w:rPr>
          <w:rFonts w:hint="eastAsia"/>
        </w:rPr>
        <w:t>每日新报</w:t>
      </w:r>
      <w:r>
        <w:t>2017-11-23</w:t>
      </w:r>
    </w:p>
    <w:p w:rsidR="00D37DDC" w:rsidRDefault="00D37DDC" w:rsidP="00D3164C">
      <w:pPr>
        <w:sectPr w:rsidR="00D37DDC" w:rsidSect="00D3164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5623C" w:rsidRDefault="00B5623C"/>
    <w:sectPr w:rsidR="00B562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37DDC"/>
    <w:rsid w:val="00B5623C"/>
    <w:rsid w:val="00D37D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37DD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37DDC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D37DDC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1311</Characters>
  <Application>Microsoft Office Word</Application>
  <DocSecurity>0</DocSecurity>
  <Lines>10</Lines>
  <Paragraphs>3</Paragraphs>
  <ScaleCrop>false</ScaleCrop>
  <Company/>
  <LinksUpToDate>false</LinksUpToDate>
  <CharactersWithSpaces>1537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2022-07-28T07:10:00Z</dcterms:created>
</cp:coreProperties>
</file>