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E0" w:rsidRDefault="00FD11E0" w:rsidP="00DE53B7">
      <w:pPr>
        <w:pStyle w:val="1"/>
        <w:rPr>
          <w:rFonts w:hint="eastAsia"/>
        </w:rPr>
      </w:pPr>
      <w:r w:rsidRPr="00DE53B7">
        <w:rPr>
          <w:rFonts w:hint="eastAsia"/>
        </w:rPr>
        <w:t>破解因残致贫</w:t>
      </w:r>
      <w:r w:rsidRPr="00DE53B7">
        <w:t xml:space="preserve"> 共享美好生活 </w:t>
      </w:r>
      <w:r w:rsidRPr="00DE53B7">
        <w:t>——</w:t>
      </w:r>
      <w:r w:rsidRPr="00DE53B7">
        <w:t>庆阳市实施残疾人脱贫攻坚工作综述</w:t>
      </w:r>
    </w:p>
    <w:p w:rsidR="00FD11E0" w:rsidRDefault="00FD11E0" w:rsidP="00FD11E0">
      <w:pPr>
        <w:ind w:firstLineChars="200" w:firstLine="420"/>
      </w:pPr>
      <w:r>
        <w:rPr>
          <w:rFonts w:hint="eastAsia"/>
        </w:rPr>
        <w:t>“全面建成小康社会，残疾人一个也不能少。”这是习近平总书记饱含深情的话，也是我市广大残疾人工作者矢志不移的奋斗目标。自脱贫攻坚工作开展以来，我市</w:t>
      </w:r>
      <w:r>
        <w:t>8</w:t>
      </w:r>
      <w:r>
        <w:t>县（区）共有</w:t>
      </w:r>
      <w:r>
        <w:t>31491</w:t>
      </w:r>
      <w:r>
        <w:t>名残疾人被纳入建档立卡重点帮扶，贫困残疾人占比达</w:t>
      </w:r>
      <w:r>
        <w:t>7.6%</w:t>
      </w:r>
      <w:r>
        <w:t>。</w:t>
      </w:r>
    </w:p>
    <w:p w:rsidR="00FD11E0" w:rsidRDefault="00FD11E0" w:rsidP="00FD11E0">
      <w:pPr>
        <w:ind w:firstLineChars="200" w:firstLine="420"/>
      </w:pPr>
      <w:r>
        <w:rPr>
          <w:rFonts w:hint="eastAsia"/>
        </w:rPr>
        <w:t>近年来，我市各级残联组织结合残联服务职能，推动项目和资金向基层、向贫困残疾人家庭倾斜，积极组织实施康复服务、就业扶持、技术培训、兜底保障、扶残助学等项目，助推贫困残疾人脱贫奔小康。</w:t>
      </w:r>
    </w:p>
    <w:p w:rsidR="00FD11E0" w:rsidRDefault="00FD11E0" w:rsidP="00FD11E0">
      <w:pPr>
        <w:ind w:firstLineChars="200" w:firstLine="420"/>
      </w:pPr>
      <w:r>
        <w:rPr>
          <w:rFonts w:hint="eastAsia"/>
        </w:rPr>
        <w:t>政策保障促服务</w:t>
      </w:r>
    </w:p>
    <w:p w:rsidR="00FD11E0" w:rsidRDefault="00FD11E0" w:rsidP="00FD11E0">
      <w:pPr>
        <w:ind w:firstLineChars="200" w:firstLine="420"/>
      </w:pPr>
      <w:r>
        <w:rPr>
          <w:rFonts w:hint="eastAsia"/>
        </w:rPr>
        <w:t>我市各级残联组织按照“健全组织、强化队伍、积聚实力、特惠助残”工作思路，制定出台《关于加快推进残疾人小康进程的实施意见》《庆阳市“十三五”残疾人事业发展规划》等政策性文件。聚焦解决“两不愁三保障”突出问题和残疾人脱贫攻坚中遇到的困难，协调争取残疾人事业发展资金，将残疾人补助资金重点向贫困县、建档立卡贫困残疾人倾斜，推进残疾人康复、医疗、就业、教育、法律援助等事业建设性发展。</w:t>
      </w:r>
    </w:p>
    <w:p w:rsidR="00FD11E0" w:rsidRDefault="00FD11E0" w:rsidP="00FD11E0">
      <w:pPr>
        <w:ind w:firstLineChars="200" w:firstLine="420"/>
      </w:pPr>
      <w:r>
        <w:rPr>
          <w:rFonts w:hint="eastAsia"/>
        </w:rPr>
        <w:t>我市各级残联系统的</w:t>
      </w:r>
      <w:r>
        <w:t>11</w:t>
      </w:r>
      <w:r>
        <w:t>个单位先后结对帮扶</w:t>
      </w:r>
      <w:r>
        <w:t>18</w:t>
      </w:r>
      <w:r>
        <w:t>个贫困行政村，</w:t>
      </w:r>
      <w:r>
        <w:t>122</w:t>
      </w:r>
      <w:r>
        <w:t>名系统干部结对帮扶</w:t>
      </w:r>
      <w:r>
        <w:t>500</w:t>
      </w:r>
      <w:r>
        <w:t>多户残疾人家庭。根据残疾人扶贫工作点多面广和不同需求，提出了</w:t>
      </w:r>
      <w:r>
        <w:t>“</w:t>
      </w:r>
      <w:r>
        <w:t>一个总体推动</w:t>
      </w:r>
      <w:r>
        <w:t>”</w:t>
      </w:r>
      <w:r>
        <w:t>和残疾人证办理服务全覆盖、基本康复服务全覆盖、基础型辅具适配服务全覆盖、无障碍改造服务全覆盖、就业培训服务全覆盖、符合条件的残疾人</w:t>
      </w:r>
      <w:r>
        <w:t>“</w:t>
      </w:r>
      <w:r>
        <w:t>两补</w:t>
      </w:r>
      <w:r>
        <w:t>”</w:t>
      </w:r>
      <w:r>
        <w:t>发放全覆盖及重度残疾人通过集中托养、日间照料、邻里照护、居家护理等措施服务实现全覆盖的</w:t>
      </w:r>
      <w:r>
        <w:t>“</w:t>
      </w:r>
      <w:r>
        <w:t>七个服务全覆盖</w:t>
      </w:r>
      <w:r>
        <w:t>”</w:t>
      </w:r>
      <w:r>
        <w:t>残疾人脱贫工作思路。</w:t>
      </w:r>
    </w:p>
    <w:p w:rsidR="00FD11E0" w:rsidRDefault="00FD11E0" w:rsidP="00FD11E0">
      <w:pPr>
        <w:ind w:firstLineChars="200" w:firstLine="420"/>
      </w:pPr>
      <w:r>
        <w:rPr>
          <w:rFonts w:hint="eastAsia"/>
        </w:rPr>
        <w:t>项目推动战贫困</w:t>
      </w:r>
    </w:p>
    <w:p w:rsidR="00FD11E0" w:rsidRDefault="00FD11E0" w:rsidP="00FD11E0">
      <w:pPr>
        <w:ind w:firstLineChars="200" w:firstLine="420"/>
      </w:pPr>
      <w:r>
        <w:rPr>
          <w:rFonts w:hint="eastAsia"/>
        </w:rPr>
        <w:t>贫困残疾人因自身发展功能受限，贫困程度深，脱贫难度大。对此，我市借助“七彩梦行动”和“彩票公益金”活动，强化康复服务功能，引进康复专业人才，新开聋儿语训、听力检测等</w:t>
      </w:r>
      <w:r>
        <w:t>5</w:t>
      </w:r>
      <w:r>
        <w:t>大项</w:t>
      </w:r>
      <w:r>
        <w:t>14</w:t>
      </w:r>
      <w:r>
        <w:t>小项康复业务，全方位为残疾人提供康复服务，先后共有</w:t>
      </w:r>
      <w:r>
        <w:t>5</w:t>
      </w:r>
      <w:r>
        <w:t>万多名残疾人残障功能得到改善。积极争取省康复中心医疗队连续</w:t>
      </w:r>
      <w:r>
        <w:t>5</w:t>
      </w:r>
      <w:r>
        <w:t>年设点，免费实施白内障复明手术</w:t>
      </w:r>
      <w:r>
        <w:t>3210</w:t>
      </w:r>
      <w:r>
        <w:t>例，减免手术费用</w:t>
      </w:r>
      <w:r>
        <w:t>963</w:t>
      </w:r>
      <w:r>
        <w:t>万元。</w:t>
      </w:r>
    </w:p>
    <w:p w:rsidR="00FD11E0" w:rsidRDefault="00FD11E0" w:rsidP="00FD11E0">
      <w:pPr>
        <w:ind w:firstLineChars="200" w:firstLine="420"/>
      </w:pPr>
      <w:r>
        <w:rPr>
          <w:rFonts w:hint="eastAsia"/>
        </w:rPr>
        <w:t>为了让残疾人贫困户稳定就业，华池县残联投入东西部扶贫协作资金</w:t>
      </w:r>
      <w:r>
        <w:t>4.6</w:t>
      </w:r>
      <w:r>
        <w:t>万元，为每户残疾人贫困户购买蜜蜂</w:t>
      </w:r>
      <w:r>
        <w:t>3</w:t>
      </w:r>
      <w:r>
        <w:t>箱，在元城镇建立合作社，带动帮扶</w:t>
      </w:r>
      <w:r>
        <w:t>20</w:t>
      </w:r>
      <w:r>
        <w:t>户残疾人发展蜜蜂养殖产业。开展</w:t>
      </w:r>
      <w:r>
        <w:t>“</w:t>
      </w:r>
      <w:r>
        <w:t>助盲就业脱贫行动</w:t>
      </w:r>
      <w:r>
        <w:t>”</w:t>
      </w:r>
      <w:r>
        <w:t>，组织</w:t>
      </w:r>
      <w:r>
        <w:t>80</w:t>
      </w:r>
      <w:r>
        <w:t>多人参加盲人按摩培训，新建盲人按摩店</w:t>
      </w:r>
      <w:r>
        <w:t>5</w:t>
      </w:r>
      <w:r>
        <w:t>个，新增盲人就业</w:t>
      </w:r>
      <w:r>
        <w:t>34</w:t>
      </w:r>
      <w:r>
        <w:t>人。选送</w:t>
      </w:r>
      <w:r>
        <w:t>260</w:t>
      </w:r>
      <w:r>
        <w:t>多人参加省残联组织的种植、养殖、电焊等各类实用技术培训。</w:t>
      </w:r>
    </w:p>
    <w:p w:rsidR="00FD11E0" w:rsidRDefault="00FD11E0" w:rsidP="00FD11E0">
      <w:pPr>
        <w:ind w:firstLineChars="200" w:firstLine="420"/>
      </w:pPr>
      <w:r>
        <w:rPr>
          <w:rFonts w:hint="eastAsia"/>
        </w:rPr>
        <w:t>爱心扶残助小康</w:t>
      </w:r>
    </w:p>
    <w:p w:rsidR="00FD11E0" w:rsidRDefault="00FD11E0" w:rsidP="00FD11E0">
      <w:pPr>
        <w:ind w:firstLineChars="200" w:firstLine="420"/>
      </w:pPr>
      <w:r>
        <w:rPr>
          <w:rFonts w:hint="eastAsia"/>
        </w:rPr>
        <w:t>在积极争取各类扶残助残项目的同时，我市举办“微善彩虹扶贫助残”公益捐赠活动，捐赠足球</w:t>
      </w:r>
      <w:r>
        <w:t>450</w:t>
      </w:r>
      <w:r>
        <w:t>个、架子鼓</w:t>
      </w:r>
      <w:r>
        <w:t>9</w:t>
      </w:r>
      <w:r>
        <w:t>件、西服面料</w:t>
      </w:r>
      <w:r>
        <w:t>500</w:t>
      </w:r>
      <w:r>
        <w:t>米。开展</w:t>
      </w:r>
      <w:r>
        <w:t>“</w:t>
      </w:r>
      <w:r>
        <w:t>全国助残日</w:t>
      </w:r>
      <w:r>
        <w:t>”“</w:t>
      </w:r>
      <w:r>
        <w:t>全国爱耳日</w:t>
      </w:r>
      <w:r>
        <w:t>”</w:t>
      </w:r>
      <w:r>
        <w:t>等主题活动及线上线下残疾人就业专场招聘会</w:t>
      </w:r>
      <w:r>
        <w:t>20</w:t>
      </w:r>
      <w:r>
        <w:t>多次，发放宣传资料</w:t>
      </w:r>
      <w:r>
        <w:t>3.5</w:t>
      </w:r>
      <w:r>
        <w:t>万份。</w:t>
      </w:r>
    </w:p>
    <w:p w:rsidR="00FD11E0" w:rsidRDefault="00FD11E0" w:rsidP="00FD11E0">
      <w:pPr>
        <w:ind w:firstLineChars="200" w:firstLine="420"/>
        <w:rPr>
          <w:rFonts w:hint="eastAsia"/>
        </w:rPr>
      </w:pPr>
      <w:r>
        <w:rPr>
          <w:rFonts w:hint="eastAsia"/>
        </w:rPr>
        <w:t>此外，我市先后为</w:t>
      </w:r>
      <w:r>
        <w:t>1138</w:t>
      </w:r>
      <w:r>
        <w:t>名残疾学生和残疾人子女大学生发放助学资金</w:t>
      </w:r>
      <w:r>
        <w:t>450</w:t>
      </w:r>
      <w:r>
        <w:t>多万元，为</w:t>
      </w:r>
      <w:r>
        <w:t>2393</w:t>
      </w:r>
      <w:r>
        <w:t>名智力残疾人发放托养补贴</w:t>
      </w:r>
      <w:r>
        <w:t>199.28</w:t>
      </w:r>
      <w:r>
        <w:t>万元，争取资金</w:t>
      </w:r>
      <w:r>
        <w:t>91</w:t>
      </w:r>
      <w:r>
        <w:t>万元，为</w:t>
      </w:r>
      <w:r>
        <w:t>260</w:t>
      </w:r>
      <w:r>
        <w:t>户残疾人实施精准无障碍改造，为</w:t>
      </w:r>
      <w:r>
        <w:t>298</w:t>
      </w:r>
      <w:r>
        <w:t>名贫困残疾人发放慰问金</w:t>
      </w:r>
      <w:r>
        <w:t>42.25</w:t>
      </w:r>
      <w:r>
        <w:t>万元。天津市</w:t>
      </w:r>
      <w:r>
        <w:t>5</w:t>
      </w:r>
      <w:r>
        <w:t>个区投入资金</w:t>
      </w:r>
      <w:r>
        <w:t>1087.6</w:t>
      </w:r>
      <w:r>
        <w:t>万元，帮扶贫困残疾人</w:t>
      </w:r>
      <w:r>
        <w:t>6917</w:t>
      </w:r>
      <w:r>
        <w:t>名，先后捐赠助听器</w:t>
      </w:r>
      <w:r>
        <w:t>358</w:t>
      </w:r>
      <w:r>
        <w:t>台、护理床</w:t>
      </w:r>
      <w:r>
        <w:t>80</w:t>
      </w:r>
      <w:r>
        <w:t>张、防褥疮床垫</w:t>
      </w:r>
      <w:r>
        <w:t>80</w:t>
      </w:r>
      <w:r>
        <w:t>个、轮椅</w:t>
      </w:r>
      <w:r>
        <w:t>780</w:t>
      </w:r>
      <w:r>
        <w:t>辆、拐杖</w:t>
      </w:r>
      <w:r>
        <w:t>450</w:t>
      </w:r>
      <w:r>
        <w:t>个、坐厕椅</w:t>
      </w:r>
      <w:r>
        <w:t>90</w:t>
      </w:r>
      <w:r>
        <w:t>件。</w:t>
      </w:r>
    </w:p>
    <w:p w:rsidR="00FD11E0" w:rsidRDefault="00FD11E0" w:rsidP="00DE53B7">
      <w:pPr>
        <w:ind w:firstLine="420"/>
        <w:jc w:val="right"/>
        <w:rPr>
          <w:rFonts w:hint="eastAsia"/>
        </w:rPr>
      </w:pPr>
      <w:r w:rsidRPr="00DE53B7">
        <w:rPr>
          <w:rFonts w:hint="eastAsia"/>
        </w:rPr>
        <w:t xml:space="preserve">　庆阳网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2"/>
          <w:attr w:name="Year" w:val="2020"/>
        </w:smartTagPr>
        <w:r>
          <w:rPr>
            <w:rFonts w:hint="eastAsia"/>
          </w:rPr>
          <w:t>2020-12-24</w:t>
        </w:r>
      </w:smartTag>
    </w:p>
    <w:p w:rsidR="00FD11E0" w:rsidRDefault="00FD11E0" w:rsidP="00985C88">
      <w:pPr>
        <w:sectPr w:rsidR="00FD11E0" w:rsidSect="00985C8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C33F4" w:rsidRDefault="003C33F4"/>
    <w:sectPr w:rsidR="003C3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1E0"/>
    <w:rsid w:val="003C33F4"/>
    <w:rsid w:val="00FD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D11E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D11E0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FD11E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Win10NeT.COM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2022-07-11T09:30:00Z</dcterms:created>
</cp:coreProperties>
</file>