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A08" w:rsidRDefault="00A92A08" w:rsidP="004E39B5">
      <w:pPr>
        <w:pStyle w:val="1"/>
        <w:spacing w:line="247" w:lineRule="auto"/>
        <w:rPr>
          <w:rFonts w:hint="eastAsia"/>
        </w:rPr>
      </w:pPr>
      <w:r w:rsidRPr="002532B4">
        <w:rPr>
          <w:rFonts w:hint="eastAsia"/>
        </w:rPr>
        <w:t>崇阳县残联</w:t>
      </w:r>
      <w:r>
        <w:rPr>
          <w:rFonts w:hint="eastAsia"/>
        </w:rPr>
        <w:t>:</w:t>
      </w:r>
      <w:r w:rsidRPr="002532B4">
        <w:rPr>
          <w:rFonts w:hint="eastAsia"/>
        </w:rPr>
        <w:t>让残疾人更加幸福更有尊严</w:t>
      </w:r>
    </w:p>
    <w:p w:rsidR="00A92A08" w:rsidRDefault="00A92A08" w:rsidP="00A92A08">
      <w:pPr>
        <w:spacing w:line="247" w:lineRule="auto"/>
        <w:ind w:firstLineChars="200" w:firstLine="420"/>
      </w:pPr>
      <w:r>
        <w:t>“</w:t>
      </w:r>
      <w:r>
        <w:t>习近平总书记在十九大报告中指出，要发展残疾人事业，加强残疾康复服务。作为县残联理事长，要真正把自己摆进去，在学思践悟中融会贯通，提高觉悟，把智慧和力量凝聚到落实党的十九大提出的各项任务上来，以新的姿态，着力解决残疾人事业发展中的实际问题，着力解决残疾人反映强烈的热点问题。</w:t>
      </w:r>
      <w:r>
        <w:t>”</w:t>
      </w:r>
      <w:r>
        <w:t>近日，崇阳县残联理事长王珲珲接受记者采访时，对认真学习贯彻党的十九大精神深有体会地如是说。</w:t>
      </w:r>
    </w:p>
    <w:p w:rsidR="00A92A08" w:rsidRDefault="00A92A08" w:rsidP="00A92A08">
      <w:pPr>
        <w:spacing w:line="247" w:lineRule="auto"/>
        <w:ind w:firstLineChars="200" w:firstLine="420"/>
      </w:pPr>
      <w:r>
        <w:t>王珲珲认为，县残联将在党的十九大精神指导下，坚持以残疾人为本，着眼解决残疾人最直接、最迫切、最现实的困难，切实转变作风，真抓实干，积极推进残疾人工作理念创新、机制创新和模式创新，努力缩小残疾人和健全人生活水平的差距，让残疾人过上更加幸福、更有尊严的生活。具体目标是：</w:t>
      </w:r>
    </w:p>
    <w:p w:rsidR="00A92A08" w:rsidRDefault="00A92A08" w:rsidP="00A92A08">
      <w:pPr>
        <w:spacing w:line="247" w:lineRule="auto"/>
        <w:ind w:firstLineChars="200" w:firstLine="420"/>
      </w:pPr>
      <w:r>
        <w:t>——</w:t>
      </w:r>
      <w:r>
        <w:t>让残疾人享有更为可靠的生活保障服务。贯彻落实《国务院关于加快推进残疾人小康进程的意见》，巩固完善残疾人</w:t>
      </w:r>
      <w:r>
        <w:t>“</w:t>
      </w:r>
      <w:r>
        <w:t>应保尽保、应补尽补</w:t>
      </w:r>
      <w:r>
        <w:t>”</w:t>
      </w:r>
      <w:r>
        <w:t>成果。坚持普惠与特惠相结合，解决他们的特殊需求和特殊困难。对</w:t>
      </w:r>
      <w:r>
        <w:t>“</w:t>
      </w:r>
      <w:r>
        <w:t>残疾人参保参合</w:t>
      </w:r>
      <w:r>
        <w:t>”“</w:t>
      </w:r>
      <w:r>
        <w:t>重度残疾人护理补贴和困难残疾人生活补贴</w:t>
      </w:r>
      <w:r>
        <w:t>”“</w:t>
      </w:r>
      <w:r>
        <w:t>阳光家园托养</w:t>
      </w:r>
      <w:r>
        <w:t>”“</w:t>
      </w:r>
      <w:r>
        <w:t>家庭无障碍改造</w:t>
      </w:r>
      <w:r>
        <w:t>”“</w:t>
      </w:r>
      <w:r>
        <w:t>机动车燃油补贴</w:t>
      </w:r>
      <w:r>
        <w:t>”</w:t>
      </w:r>
      <w:r>
        <w:t>等各项惠残政策运用大数据进行管理，建立惠残项目动态化长效管理机制，确保</w:t>
      </w:r>
      <w:r>
        <w:t>“</w:t>
      </w:r>
      <w:r>
        <w:t>应补尽补，一个不漏</w:t>
      </w:r>
      <w:r>
        <w:t>”</w:t>
      </w:r>
      <w:r>
        <w:t>。</w:t>
      </w:r>
    </w:p>
    <w:p w:rsidR="00A92A08" w:rsidRDefault="00A92A08" w:rsidP="00A92A08">
      <w:pPr>
        <w:spacing w:line="247" w:lineRule="auto"/>
        <w:ind w:firstLineChars="200" w:firstLine="420"/>
      </w:pPr>
      <w:r>
        <w:t>——</w:t>
      </w:r>
      <w:r>
        <w:t>让残疾人享有更高质量的康复服务。以</w:t>
      </w:r>
      <w:r>
        <w:t>“</w:t>
      </w:r>
      <w:r>
        <w:t>人人享有康复服务</w:t>
      </w:r>
      <w:r>
        <w:t>”</w:t>
      </w:r>
      <w:r>
        <w:t>为目标，按照精准康复工作要求，继续实施打造</w:t>
      </w:r>
      <w:r>
        <w:t>“</w:t>
      </w:r>
      <w:r>
        <w:t>具有崇阳特色的全省白内障无障碍示范县</w:t>
      </w:r>
      <w:r>
        <w:t>”</w:t>
      </w:r>
      <w:r>
        <w:t>、</w:t>
      </w:r>
      <w:r>
        <w:t>“</w:t>
      </w:r>
      <w:r>
        <w:t>全省残疾人用品用具供应服务示范站</w:t>
      </w:r>
      <w:r>
        <w:t>”</w:t>
      </w:r>
      <w:r>
        <w:t>、</w:t>
      </w:r>
      <w:r>
        <w:t>“0-6</w:t>
      </w:r>
      <w:r>
        <w:t>岁贫困残疾儿童抢救性康复工程示范县</w:t>
      </w:r>
      <w:r>
        <w:t>”</w:t>
      </w:r>
      <w:r>
        <w:t>三大工程。继续实施重性精神病防治康复、盲人定向行走、低视力康复、聋儿语训、助听器配戴、弱智儿童训练、肢残儿童矫治等重点康复项目。</w:t>
      </w:r>
    </w:p>
    <w:p w:rsidR="00A92A08" w:rsidRDefault="00A92A08" w:rsidP="00A92A08">
      <w:pPr>
        <w:spacing w:line="247" w:lineRule="auto"/>
        <w:ind w:firstLineChars="200" w:firstLine="420"/>
      </w:pPr>
      <w:r>
        <w:t>——</w:t>
      </w:r>
      <w:r>
        <w:t>让残疾人享有更加贴心的就业服务。实施残疾人就业创业帮扶工程，建立残疾人创业帮扶长效机制，依法推进按比例就业和促进发展集中就业，提高用人单位安置残疾人集中就业积极性。拓展盲人按摩行业发展，稳步提升盲人就业率。争取政府部门支持，将农村贫困残疾人全部纳入精准扶贫帮扶对象，强化分类施策和精准帮扶，力争残疾人与健全人同步脱贫。创建一批残疾人创业就业扶贫基地，培育一批残疾人创业带动就业先进典型，鼓励残疾人自强自立创业，助推残疾人脱贫奔小康。</w:t>
      </w:r>
    </w:p>
    <w:p w:rsidR="00A92A08" w:rsidRDefault="00A92A08" w:rsidP="00A92A08">
      <w:pPr>
        <w:spacing w:line="247" w:lineRule="auto"/>
        <w:ind w:firstLineChars="200" w:firstLine="420"/>
        <w:rPr>
          <w:rFonts w:hint="eastAsia"/>
        </w:rPr>
      </w:pPr>
      <w:r>
        <w:t>——</w:t>
      </w:r>
      <w:r>
        <w:t>让残疾人享有更加健全的组织服务。进一步加强残联自身建设，把残联建成真正的残疾人之家。依法依章履行</w:t>
      </w:r>
      <w:r>
        <w:t>“</w:t>
      </w:r>
      <w:r>
        <w:t>代表、服务、管理</w:t>
      </w:r>
      <w:r>
        <w:t>”</w:t>
      </w:r>
      <w:r>
        <w:t>职能，建立残疾人基本服务状况和需求信息动态更新机制，严格规范残疾等级评定和残疾人证发放管理。实施残疾人组织建设</w:t>
      </w:r>
      <w:r>
        <w:t>“</w:t>
      </w:r>
      <w:r>
        <w:t>强基育人</w:t>
      </w:r>
      <w:r>
        <w:t>”</w:t>
      </w:r>
      <w:r>
        <w:t>工程，进一步扩大残疾人组织覆盖面，提升残疾人组织治理能力，争创全省一流县级残联机构。</w:t>
      </w:r>
    </w:p>
    <w:p w:rsidR="00A92A08" w:rsidRDefault="00A92A08" w:rsidP="00A92A08">
      <w:pPr>
        <w:spacing w:line="247" w:lineRule="auto"/>
        <w:ind w:firstLineChars="200" w:firstLine="420"/>
        <w:jc w:val="right"/>
        <w:rPr>
          <w:rFonts w:hint="eastAsia"/>
        </w:rPr>
      </w:pPr>
      <w:r w:rsidRPr="002532B4">
        <w:rPr>
          <w:rFonts w:hint="eastAsia"/>
        </w:rPr>
        <w:t>咸宁日报</w:t>
      </w:r>
      <w:r>
        <w:rPr>
          <w:rFonts w:hint="eastAsia"/>
        </w:rPr>
        <w:t>2017-12-13</w:t>
      </w:r>
    </w:p>
    <w:p w:rsidR="00A92A08" w:rsidRDefault="00A92A08" w:rsidP="00020D99">
      <w:pPr>
        <w:sectPr w:rsidR="00A92A08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96DAC" w:rsidRDefault="00496DAC"/>
    <w:sectPr w:rsidR="00496D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2A08"/>
    <w:rsid w:val="00496DAC"/>
    <w:rsid w:val="00A92A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92A0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92A0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92A0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