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D92" w:rsidRDefault="007A5D92" w:rsidP="00BC654C">
      <w:pPr>
        <w:pStyle w:val="1"/>
        <w:rPr>
          <w:rFonts w:hint="eastAsia"/>
        </w:rPr>
      </w:pPr>
      <w:r w:rsidRPr="00BC654C">
        <w:rPr>
          <w:rFonts w:hint="eastAsia"/>
        </w:rPr>
        <w:t>山东省广饶县多措并举让残疾人过上幸福生活</w:t>
      </w:r>
    </w:p>
    <w:p w:rsidR="007A5D92" w:rsidRDefault="007A5D92" w:rsidP="007A5D92">
      <w:pPr>
        <w:ind w:firstLineChars="200" w:firstLine="420"/>
      </w:pPr>
      <w:r>
        <w:t>今年以来，山东省广饶县残联坚持精准扶贫、精准脱贫，以增加农村贫困残疾人收入为核心，以改善残疾人生活状况为主线，采取</w:t>
      </w:r>
      <w:r>
        <w:t>“</w:t>
      </w:r>
      <w:r>
        <w:t>资金与技能相结合</w:t>
      </w:r>
      <w:r>
        <w:t>”</w:t>
      </w:r>
      <w:r>
        <w:t>的扶贫方式，坚持项目带动，典型引领，实现以点带面帮助更多的残疾人自食其力，过上更好的生活。</w:t>
      </w:r>
    </w:p>
    <w:p w:rsidR="007A5D92" w:rsidRDefault="007A5D92" w:rsidP="007A5D92">
      <w:pPr>
        <w:ind w:firstLineChars="200" w:firstLine="420"/>
      </w:pPr>
      <w:r>
        <w:t>实施技能扶贫，加大残疾人培训力度。为提高残疾人就业水平，改善生活水平，实施就业培训计划；满足了残疾人的知识需求，提高了残疾人的就业技能；培育居家服务典型，以残疾人康复护理、托养照料、生活服务为重点，联合</w:t>
      </w:r>
      <w:r>
        <w:t>“</w:t>
      </w:r>
      <w:r>
        <w:t>阳光大姐</w:t>
      </w:r>
      <w:r>
        <w:t>”</w:t>
      </w:r>
      <w:r>
        <w:t>家政服务公司开展居家服务工作。</w:t>
      </w:r>
    </w:p>
    <w:p w:rsidR="007A5D92" w:rsidRDefault="007A5D92" w:rsidP="007A5D92">
      <w:pPr>
        <w:ind w:firstLineChars="200" w:firstLine="420"/>
      </w:pPr>
      <w:r>
        <w:t>实施就业扶贫，加大创业就业扶持力度。加快残疾人就业基地规范化建设，大力推进</w:t>
      </w:r>
      <w:r>
        <w:t>“</w:t>
      </w:r>
      <w:r>
        <w:t>百千万残疾人就业扶贫工程</w:t>
      </w:r>
      <w:r>
        <w:t>”</w:t>
      </w:r>
      <w:r>
        <w:t>，新建省级基地</w:t>
      </w:r>
      <w:r>
        <w:t>1</w:t>
      </w:r>
      <w:r>
        <w:t>处，扶持资金</w:t>
      </w:r>
      <w:r>
        <w:t>5</w:t>
      </w:r>
      <w:r>
        <w:t>万元，安置</w:t>
      </w:r>
      <w:r>
        <w:t>15</w:t>
      </w:r>
      <w:r>
        <w:t>名残疾人进基地就业；培养创业标兵、致富能手</w:t>
      </w:r>
      <w:r>
        <w:t>4</w:t>
      </w:r>
      <w:r>
        <w:t>人，发放鼓励资金</w:t>
      </w:r>
      <w:r>
        <w:t>3</w:t>
      </w:r>
      <w:r>
        <w:t>万元；</w:t>
      </w:r>
      <w:r>
        <w:t>15</w:t>
      </w:r>
      <w:r>
        <w:t>名市派</w:t>
      </w:r>
      <w:r>
        <w:t>“</w:t>
      </w:r>
      <w:r>
        <w:t>第一书记</w:t>
      </w:r>
      <w:r>
        <w:t>”</w:t>
      </w:r>
      <w:r>
        <w:t>帮扶残疾人</w:t>
      </w:r>
      <w:r>
        <w:t>1.5</w:t>
      </w:r>
      <w:r>
        <w:t>万元；投入</w:t>
      </w:r>
      <w:r>
        <w:t>13.5</w:t>
      </w:r>
      <w:r>
        <w:t>万元帮助</w:t>
      </w:r>
      <w:r>
        <w:t>31</w:t>
      </w:r>
      <w:r>
        <w:t>名残疾人发展适合的产业项目。</w:t>
      </w:r>
    </w:p>
    <w:p w:rsidR="007A5D92" w:rsidRDefault="007A5D92" w:rsidP="007A5D92">
      <w:pPr>
        <w:ind w:firstLineChars="200" w:firstLine="420"/>
      </w:pPr>
      <w:r>
        <w:t>实施教育就业扶贫，加大教育就业扶持力度。进一步巩固扶贫攻坚成果，按照实现贫困残疾人</w:t>
      </w:r>
      <w:r>
        <w:t>“</w:t>
      </w:r>
      <w:r>
        <w:t>两不愁、五保障</w:t>
      </w:r>
      <w:r>
        <w:t>”</w:t>
      </w:r>
      <w:r>
        <w:t>的总体要求和</w:t>
      </w:r>
      <w:r>
        <w:t>“</w:t>
      </w:r>
      <w:r>
        <w:t>一个聚焦</w:t>
      </w:r>
      <w:r>
        <w:t>”“</w:t>
      </w:r>
      <w:r>
        <w:t>五个助力</w:t>
      </w:r>
      <w:r>
        <w:t>”“</w:t>
      </w:r>
      <w:r>
        <w:t>五个精准</w:t>
      </w:r>
      <w:r>
        <w:t>”</w:t>
      </w:r>
      <w:r>
        <w:t>的总体思路，深入落实《广饶县残疾人脱贫攻坚实施方案》，切实抓好了建档立卡贫困残疾人的动态管理工作，综合施策，防止反弹。</w:t>
      </w:r>
    </w:p>
    <w:p w:rsidR="007A5D92" w:rsidRDefault="007A5D92" w:rsidP="007A5D92">
      <w:pPr>
        <w:ind w:firstLineChars="200" w:firstLine="420"/>
      </w:pPr>
      <w:r>
        <w:t>实施社保扶贫，加大扶持精准力度。落实</w:t>
      </w:r>
      <w:r>
        <w:t>“</w:t>
      </w:r>
      <w:r>
        <w:t>两项补贴</w:t>
      </w:r>
      <w:r>
        <w:t>”</w:t>
      </w:r>
      <w:r>
        <w:t>制度，为</w:t>
      </w:r>
      <w:r>
        <w:t>2249</w:t>
      </w:r>
      <w:r>
        <w:t>名享受低保的困难残疾人实施生活补贴，</w:t>
      </w:r>
      <w:r>
        <w:t>2572</w:t>
      </w:r>
      <w:r>
        <w:t>名需要长期照护残疾人实施护理补贴，新增</w:t>
      </w:r>
      <w:r>
        <w:t>79</w:t>
      </w:r>
      <w:r>
        <w:t>名建档立卡残疾人全部纳入生活救助范围；投资</w:t>
      </w:r>
      <w:r>
        <w:t>156</w:t>
      </w:r>
      <w:r>
        <w:t>万元为</w:t>
      </w:r>
      <w:r>
        <w:t>6518</w:t>
      </w:r>
      <w:r>
        <w:t>名残疾人缴纳城乡居民医疗保险，投资</w:t>
      </w:r>
      <w:r>
        <w:t>75</w:t>
      </w:r>
      <w:r>
        <w:t>万元为</w:t>
      </w:r>
      <w:r>
        <w:t>2494</w:t>
      </w:r>
      <w:r>
        <w:t>名重度残疾人代缴居民养老保险，投入</w:t>
      </w:r>
      <w:r>
        <w:t>29.2</w:t>
      </w:r>
      <w:r>
        <w:t>万元为</w:t>
      </w:r>
      <w:r>
        <w:t>4861</w:t>
      </w:r>
      <w:r>
        <w:t>名</w:t>
      </w:r>
      <w:r>
        <w:t>16-59</w:t>
      </w:r>
      <w:r>
        <w:t>周岁残疾人购买意外伤害保险。</w:t>
      </w:r>
    </w:p>
    <w:p w:rsidR="007A5D92" w:rsidRDefault="007A5D92" w:rsidP="007A5D92">
      <w:pPr>
        <w:ind w:firstLineChars="200" w:firstLine="420"/>
        <w:rPr>
          <w:rFonts w:hint="eastAsia"/>
        </w:rPr>
      </w:pPr>
      <w:r>
        <w:t>实施结对扶贫，创新</w:t>
      </w:r>
      <w:r>
        <w:t xml:space="preserve"> “</w:t>
      </w:r>
      <w:r>
        <w:t>一帮一带</w:t>
      </w:r>
      <w:r>
        <w:t>”</w:t>
      </w:r>
      <w:r>
        <w:t>新方法。今年年初，通过开展调研，深入残疾人就业扶贫基地，了解到残疾人操作技能不高、关键技术生疏，骨干带头作用发挥不够好，持续发展后劲不足等问题。目前，</w:t>
      </w:r>
      <w:r>
        <w:t>55</w:t>
      </w:r>
      <w:r>
        <w:t>名残疾人签订</w:t>
      </w:r>
      <w:r>
        <w:t>“</w:t>
      </w:r>
      <w:r>
        <w:t>一帮一带</w:t>
      </w:r>
      <w:r>
        <w:t>”</w:t>
      </w:r>
      <w:r>
        <w:t>协议。</w:t>
      </w:r>
    </w:p>
    <w:p w:rsidR="007A5D92" w:rsidRDefault="007A5D92" w:rsidP="007A5D92">
      <w:pPr>
        <w:ind w:firstLineChars="200" w:firstLine="420"/>
        <w:rPr>
          <w:rFonts w:hint="eastAsia"/>
        </w:rPr>
      </w:pPr>
      <w:r>
        <w:t>田荣海</w:t>
      </w:r>
    </w:p>
    <w:p w:rsidR="007A5D92" w:rsidRDefault="007A5D92" w:rsidP="007A5D92">
      <w:pPr>
        <w:ind w:firstLineChars="200" w:firstLine="420"/>
        <w:jc w:val="right"/>
        <w:rPr>
          <w:rFonts w:hint="eastAsia"/>
        </w:rPr>
      </w:pPr>
      <w:r w:rsidRPr="00BC654C">
        <w:rPr>
          <w:rFonts w:hint="eastAsia"/>
        </w:rPr>
        <w:t>山东省残联</w:t>
      </w:r>
      <w:r>
        <w:rPr>
          <w:rFonts w:hint="eastAsia"/>
        </w:rPr>
        <w:t>2017-12-5</w:t>
      </w:r>
    </w:p>
    <w:p w:rsidR="007A5D92" w:rsidRDefault="007A5D92" w:rsidP="00AE2CDC">
      <w:pPr>
        <w:sectPr w:rsidR="007A5D92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54A85" w:rsidRDefault="00254A85"/>
    <w:sectPr w:rsidR="00254A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A5D92"/>
    <w:rsid w:val="00254A85"/>
    <w:rsid w:val="007A5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A5D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A5D9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A5D9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