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04F" w:rsidRDefault="008E104F" w:rsidP="00E14BE2">
      <w:pPr>
        <w:pStyle w:val="1"/>
        <w:spacing w:line="252" w:lineRule="auto"/>
        <w:rPr>
          <w:rFonts w:hint="eastAsia"/>
        </w:rPr>
      </w:pPr>
      <w:r w:rsidRPr="00BF1D95">
        <w:rPr>
          <w:rFonts w:hint="eastAsia"/>
        </w:rPr>
        <w:t>浙江残疾人就业观察：岗位层次提升</w:t>
      </w:r>
      <w:r w:rsidRPr="00BF1D95">
        <w:t xml:space="preserve"> 福利待遇从优</w:t>
      </w:r>
    </w:p>
    <w:p w:rsidR="008E104F" w:rsidRDefault="008E104F" w:rsidP="008E104F">
      <w:pPr>
        <w:spacing w:line="252" w:lineRule="auto"/>
        <w:ind w:firstLineChars="200" w:firstLine="420"/>
        <w:rPr>
          <w:rFonts w:hint="eastAsia"/>
        </w:rPr>
      </w:pPr>
      <w:r>
        <w:rPr>
          <w:rFonts w:hint="eastAsia"/>
        </w:rPr>
        <w:t>见习记者</w:t>
      </w:r>
      <w:r>
        <w:t xml:space="preserve"> </w:t>
      </w:r>
      <w:r>
        <w:t>胡哲斐</w:t>
      </w:r>
    </w:p>
    <w:p w:rsidR="008E104F" w:rsidRDefault="008E104F" w:rsidP="008E104F">
      <w:pPr>
        <w:spacing w:line="252" w:lineRule="auto"/>
        <w:ind w:firstLineChars="200" w:firstLine="420"/>
      </w:pPr>
      <w:r>
        <w:t>“</w:t>
      </w:r>
      <w:r>
        <w:t>今天来参加招聘会蛮惊喜的。用人单位对残疾人的接受度更高了，针对高学历人才的岗位也多了起来。</w:t>
      </w:r>
      <w:r>
        <w:t>”2008</w:t>
      </w:r>
      <w:r>
        <w:t>年硕士研究生毕业时，冯丽在残疾人招聘会逛了一圈，选择了其它途径就业。近十年过去，冯丽又推着轮椅来到招聘会。这一次，她兴奋地投出了两份简历。</w:t>
      </w:r>
    </w:p>
    <w:p w:rsidR="008E104F" w:rsidRDefault="008E104F" w:rsidP="008E104F">
      <w:pPr>
        <w:spacing w:line="252" w:lineRule="auto"/>
        <w:ind w:firstLineChars="200" w:firstLine="420"/>
      </w:pPr>
      <w:r>
        <w:t>28</w:t>
      </w:r>
      <w:r>
        <w:t>日，浙江省省属及杭州市属国有企业残疾人就业招聘会举行，</w:t>
      </w:r>
      <w:r>
        <w:t>29</w:t>
      </w:r>
      <w:r>
        <w:t>家省属和杭州市属国有企业及</w:t>
      </w:r>
      <w:r>
        <w:t>41</w:t>
      </w:r>
      <w:r>
        <w:t>家其他单位共</w:t>
      </w:r>
      <w:r>
        <w:t>70</w:t>
      </w:r>
      <w:r>
        <w:t>家用人单位参加，提供了</w:t>
      </w:r>
      <w:r>
        <w:t>532</w:t>
      </w:r>
      <w:r>
        <w:t>个岗位。记者采访了多位求职者以及招聘方后发现，当前浙江残疾人就业工作取得较大实效，残疾人就业层次不断提升，用人单位会给予残疾人更多福利和关照。</w:t>
      </w:r>
    </w:p>
    <w:p w:rsidR="008E104F" w:rsidRDefault="008E104F" w:rsidP="008E104F">
      <w:pPr>
        <w:spacing w:line="252" w:lineRule="auto"/>
        <w:ind w:firstLineChars="200" w:firstLine="420"/>
      </w:pPr>
      <w:r>
        <w:rPr>
          <w:rFonts w:hint="eastAsia"/>
        </w:rPr>
        <w:t>“大学以上财会类专业”“中级会计师及以上”……在本次招聘会的岗位信息表上，不乏较高的求职门槛和技能要求。以杭州吉网通信技术有限公司为例，该公司负责人事招聘的邓孟君表示，公司主营业务技术性较强，希望值班工程师岗位的应聘者具备通信、计算机专业的学习经历。</w:t>
      </w:r>
    </w:p>
    <w:p w:rsidR="008E104F" w:rsidRDefault="008E104F" w:rsidP="008E104F">
      <w:pPr>
        <w:spacing w:line="252" w:lineRule="auto"/>
        <w:ind w:firstLineChars="200" w:firstLine="420"/>
      </w:pPr>
      <w:r>
        <w:rPr>
          <w:rFonts w:hint="eastAsia"/>
        </w:rPr>
        <w:t>杭州圆通货运航空有限公司此次前来招聘一名出纳，“大学英语四级”的要求颇为显眼。“目前已经收到了应聘出纳的报名表。”该公司人力资源孟瑶告诉记者，公司现已有残疾人入职我们航空公司的医师岗位，其具备相关医学专业证书以及近二十年工作经验。</w:t>
      </w:r>
    </w:p>
    <w:p w:rsidR="008E104F" w:rsidRDefault="008E104F" w:rsidP="008E104F">
      <w:pPr>
        <w:spacing w:line="252" w:lineRule="auto"/>
        <w:ind w:firstLineChars="200" w:firstLine="420"/>
      </w:pPr>
      <w:r>
        <w:rPr>
          <w:rFonts w:hint="eastAsia"/>
        </w:rPr>
        <w:t>她还表示，残疾人入职，公司会为其提供住宿、解决三餐，给予他们较常人更多的关照和福利，“残疾人是社会弱势群体，此次前来招聘就是为了回报社会”。</w:t>
      </w:r>
    </w:p>
    <w:p w:rsidR="008E104F" w:rsidRDefault="008E104F" w:rsidP="008E104F">
      <w:pPr>
        <w:spacing w:line="252" w:lineRule="auto"/>
        <w:ind w:firstLineChars="200" w:firstLine="420"/>
      </w:pPr>
      <w:r>
        <w:rPr>
          <w:rFonts w:hint="eastAsia"/>
        </w:rPr>
        <w:t>“和前几年相比，人们对残疾人的态度越来越包容和理解，这反映了社会的文明程度在不断提升。”今年</w:t>
      </w:r>
      <w:r>
        <w:t>39</w:t>
      </w:r>
      <w:r>
        <w:t>岁的郑云是一名视力残障，这是他第一次来参加国有企业残疾人就业招聘会。他希望，国有企业能带头按比例安置残疾人。</w:t>
      </w:r>
    </w:p>
    <w:p w:rsidR="008E104F" w:rsidRDefault="008E104F" w:rsidP="008E104F">
      <w:pPr>
        <w:spacing w:line="252" w:lineRule="auto"/>
        <w:ind w:firstLineChars="200" w:firstLine="420"/>
      </w:pPr>
      <w:r>
        <w:rPr>
          <w:rFonts w:hint="eastAsia"/>
        </w:rPr>
        <w:t>根据《残疾人就业条例》，用人单位安排残疾人就业的比例不得低于本单位在职职工总数的</w:t>
      </w:r>
      <w:r>
        <w:t>1.5%</w:t>
      </w:r>
      <w:r>
        <w:t>。《浙江省人民政府关于加快推进残疾人全面小康进程的实施意见》也提到，各级党政机关、事业单位、国有企业应当带头招录</w:t>
      </w:r>
      <w:r>
        <w:t>(</w:t>
      </w:r>
      <w:r>
        <w:t>聘</w:t>
      </w:r>
      <w:r>
        <w:t>)</w:t>
      </w:r>
      <w:r>
        <w:t>和安置残疾人就业，未达到安置比例的，应当优先招录</w:t>
      </w:r>
      <w:r>
        <w:t>(</w:t>
      </w:r>
      <w:r>
        <w:t>聘</w:t>
      </w:r>
      <w:r>
        <w:t>)</w:t>
      </w:r>
      <w:r>
        <w:t>残疾人。</w:t>
      </w:r>
    </w:p>
    <w:p w:rsidR="008E104F" w:rsidRDefault="008E104F" w:rsidP="008E104F">
      <w:pPr>
        <w:spacing w:line="252" w:lineRule="auto"/>
        <w:ind w:firstLineChars="200" w:firstLine="420"/>
      </w:pPr>
      <w:r>
        <w:rPr>
          <w:rFonts w:hint="eastAsia"/>
        </w:rPr>
        <w:t>浙江省残联有关负责人表示，举办此次招聘会，旨在发挥省属及市属国有企业在履行社会责任方面的带头作用，促进残疾人实现更高层次、更为体面的就业。招聘会后，省市残疾人就业服务机构将对本次招聘会就业落实情况进行持续跟踪服务。对于现场未招聘到合适残疾人的用人单位，会积极推荐残疾人。</w:t>
      </w:r>
    </w:p>
    <w:p w:rsidR="008E104F" w:rsidRDefault="008E104F" w:rsidP="008E104F">
      <w:pPr>
        <w:spacing w:line="252" w:lineRule="auto"/>
        <w:ind w:firstLineChars="200" w:firstLine="420"/>
        <w:rPr>
          <w:rFonts w:hint="eastAsia"/>
        </w:rPr>
      </w:pPr>
      <w:r>
        <w:rPr>
          <w:rFonts w:hint="eastAsia"/>
        </w:rPr>
        <w:t>经统计，参加此次招聘会的残疾人</w:t>
      </w:r>
      <w:r>
        <w:t>600</w:t>
      </w:r>
      <w:r>
        <w:t>余人，用人单位</w:t>
      </w:r>
      <w:r>
        <w:t>70</w:t>
      </w:r>
      <w:r>
        <w:t>家</w:t>
      </w:r>
      <w:r>
        <w:t>(</w:t>
      </w:r>
      <w:r>
        <w:t>其中国企</w:t>
      </w:r>
      <w:r>
        <w:t>29</w:t>
      </w:r>
      <w:r>
        <w:t>家</w:t>
      </w:r>
      <w:r>
        <w:t>)</w:t>
      </w:r>
      <w:r>
        <w:t>，提供岗位</w:t>
      </w:r>
      <w:r>
        <w:t>532</w:t>
      </w:r>
      <w:r>
        <w:t>个</w:t>
      </w:r>
      <w:r>
        <w:t>(</w:t>
      </w:r>
      <w:r>
        <w:t>其中国企</w:t>
      </w:r>
      <w:r>
        <w:t>97</w:t>
      </w:r>
      <w:r>
        <w:t>个</w:t>
      </w:r>
      <w:r>
        <w:t>)</w:t>
      </w:r>
      <w:r>
        <w:t>，达成用工意向</w:t>
      </w:r>
      <w:r>
        <w:t>425</w:t>
      </w:r>
      <w:r>
        <w:t>人次</w:t>
      </w:r>
      <w:r>
        <w:t>(</w:t>
      </w:r>
      <w:r>
        <w:t>其中国企</w:t>
      </w:r>
      <w:r>
        <w:t>160</w:t>
      </w:r>
      <w:r>
        <w:t>人次</w:t>
      </w:r>
      <w:r>
        <w:t>)</w:t>
      </w:r>
      <w:r>
        <w:t>。截至</w:t>
      </w:r>
      <w:r>
        <w:t>2017</w:t>
      </w:r>
      <w:r>
        <w:t>年</w:t>
      </w:r>
      <w:r>
        <w:t>12</w:t>
      </w:r>
      <w:r>
        <w:t>月底，浙江省就业年龄段残疾人总数</w:t>
      </w:r>
      <w:r>
        <w:t>578269</w:t>
      </w:r>
      <w:r>
        <w:t>人，已就业残疾人</w:t>
      </w:r>
      <w:r>
        <w:t>330954</w:t>
      </w:r>
      <w:r>
        <w:t>人。</w:t>
      </w:r>
    </w:p>
    <w:p w:rsidR="008E104F" w:rsidRDefault="008E104F" w:rsidP="008E104F">
      <w:pPr>
        <w:spacing w:line="252" w:lineRule="auto"/>
        <w:ind w:firstLineChars="200" w:firstLine="420"/>
        <w:jc w:val="right"/>
        <w:rPr>
          <w:rFonts w:hint="eastAsia"/>
        </w:rPr>
      </w:pPr>
      <w:r w:rsidRPr="00BF1D95">
        <w:rPr>
          <w:rFonts w:hint="eastAsia"/>
        </w:rPr>
        <w:t>中国新闻网</w:t>
      </w:r>
      <w:r>
        <w:rPr>
          <w:rFonts w:hint="eastAsia"/>
        </w:rPr>
        <w:t>2017-12-28</w:t>
      </w:r>
    </w:p>
    <w:p w:rsidR="008E104F" w:rsidRDefault="008E104F" w:rsidP="00CE4A59">
      <w:pPr>
        <w:sectPr w:rsidR="008E104F" w:rsidSect="00CE4A59">
          <w:type w:val="continuous"/>
          <w:pgSz w:w="11906" w:h="16838" w:code="9"/>
          <w:pgMar w:top="1644" w:right="1236" w:bottom="1418" w:left="1814" w:header="851" w:footer="907" w:gutter="0"/>
          <w:pgNumType w:start="1"/>
          <w:cols w:space="425"/>
          <w:docGrid w:type="lines" w:linePitch="341" w:charSpace="2373"/>
        </w:sectPr>
      </w:pPr>
    </w:p>
    <w:p w:rsidR="005523AB" w:rsidRDefault="005523AB"/>
    <w:sectPr w:rsidR="005523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104F"/>
    <w:rsid w:val="005523AB"/>
    <w:rsid w:val="008E10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10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104F"/>
    <w:rPr>
      <w:rFonts w:ascii="黑体" w:eastAsia="黑体" w:hAnsi="宋体" w:cs="Times New Roman"/>
      <w:b/>
      <w:kern w:val="36"/>
      <w:sz w:val="32"/>
      <w:szCs w:val="32"/>
    </w:rPr>
  </w:style>
  <w:style w:type="paragraph" w:customStyle="1" w:styleId="Char2CharCharChar">
    <w:name w:val="Char2 Char Char Char"/>
    <w:basedOn w:val="a"/>
    <w:autoRedefine/>
    <w:rsid w:val="008E10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958</Characters>
  <Application>Microsoft Office Word</Application>
  <DocSecurity>0</DocSecurity>
  <Lines>7</Lines>
  <Paragraphs>2</Paragraphs>
  <ScaleCrop>false</ScaleCrop>
  <Company/>
  <LinksUpToDate>false</LinksUpToDate>
  <CharactersWithSpaces>1124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