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2A3" w:rsidRDefault="009122A3" w:rsidP="004E39B5">
      <w:pPr>
        <w:pStyle w:val="1"/>
        <w:spacing w:line="247" w:lineRule="auto"/>
        <w:rPr>
          <w:rFonts w:hint="eastAsia"/>
        </w:rPr>
      </w:pPr>
      <w:r w:rsidRPr="00CD06E5">
        <w:rPr>
          <w:rFonts w:hint="eastAsia"/>
        </w:rPr>
        <w:t>宿迁“量体裁衣”为残疾人提供康复方案</w:t>
      </w:r>
    </w:p>
    <w:p w:rsidR="009122A3" w:rsidRDefault="009122A3" w:rsidP="009122A3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 xml:space="preserve"> </w:t>
      </w:r>
      <w:r>
        <w:t>张琥</w:t>
      </w:r>
      <w:r>
        <w:t xml:space="preserve"> </w:t>
      </w:r>
      <w:r>
        <w:t>实习生</w:t>
      </w:r>
      <w:r>
        <w:t xml:space="preserve"> </w:t>
      </w:r>
      <w:r>
        <w:t>张丹</w:t>
      </w:r>
    </w:p>
    <w:p w:rsidR="009122A3" w:rsidRDefault="009122A3" w:rsidP="009122A3">
      <w:pPr>
        <w:spacing w:line="247" w:lineRule="auto"/>
        <w:ind w:firstLineChars="200" w:firstLine="420"/>
      </w:pPr>
      <w:r>
        <w:t>先天失聪，但戴一个人工耳蜗，让他和正常小朋友一样，用另一种方式去聆听大自然的美妙；后天残疾，但装一个假肢，让她摆脱双拐，走进工厂自食其力，家庭的</w:t>
      </w:r>
      <w:r>
        <w:t>“</w:t>
      </w:r>
      <w:r>
        <w:t>负担</w:t>
      </w:r>
      <w:r>
        <w:t>”</w:t>
      </w:r>
      <w:r>
        <w:t>变成了家庭的顶梁柱。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残疾人康复需要一个漫长的过程，而他们的身体状况也在不断发生变化，因此需要精准的康复服务。今年</w:t>
      </w:r>
      <w:r>
        <w:t>8</w:t>
      </w:r>
      <w:r>
        <w:t>月，宿迁出台《宿迁市残疾人精准康复服务行动实施方案》（简称《实施方案》），用全社会的努力去弥补他们身体上的缺陷，让城市温度</w:t>
      </w:r>
      <w:r>
        <w:t>“</w:t>
      </w:r>
      <w:r>
        <w:t>精准</w:t>
      </w:r>
      <w:r>
        <w:t>”</w:t>
      </w:r>
      <w:r>
        <w:t>抵心。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失聪孩子重新聆听世界的声音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“小白兔，白又白，两只耳朵竖起来……”唱一首歌谣，对于一个四岁的孩童来说，是一件很简单的事情。但听见这首歌谣时，市民邱璇却含着泪水去聆听。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“到现在还记着孩子开口叫‘妈妈’的场面，真是热泪盈眶。”邱璇回忆道。邱璇的儿子陆御同出生几个月后就被查出先天失聪。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“经过专业医疗机构的认定和市残联的推荐，经过手术后，陆御同戴上了人工耳蜗，也是第一次听见了声音。因为很多先天失聪的孩子都伴随着语言上的障碍，现在最关键的是恢复孩子的语言表达能力。”邱璇说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在市区惠耳听力语言训练中心，一群有听力障碍的孩子们正在接受集体康复训练课。在这里，每天都能听到孩子的歌声和笑声，每月都会有小朋友通过康复训练，达到和同龄孩子一样的听说能力，陆御同就是其中的一员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在训练中心，陆御同正在上一堂叫</w:t>
      </w:r>
      <w:r>
        <w:t>AVT</w:t>
      </w:r>
      <w:r>
        <w:t>的个训课，也就是老师、孩子、家长三个人共同上的一堂中文听觉口语法课程。老师不仅教孩子，还把教学方法教给家长，一起努力让孩子更好地康复和社会融合。中文听觉口语法教师叶静雯告诉记者，</w:t>
      </w:r>
      <w:r>
        <w:t>0</w:t>
      </w:r>
      <w:r>
        <w:t>到</w:t>
      </w:r>
      <w:r>
        <w:t>6</w:t>
      </w:r>
      <w:r>
        <w:t>岁是孩子康复的最佳语言期，也是精准康复的黄金时期。最初时，很多家长不太懂，有的孩子三岁才送过来，导致恢复的成效不太好。现在家长的康复意识越来越强，只要发现早，干预早，让孩子越早接受专业的康复训练，康复的效果就越好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惠耳听力语言训练中心负责人张杨告诉记者，每年都有</w:t>
      </w:r>
      <w:r>
        <w:t>90</w:t>
      </w:r>
      <w:r>
        <w:t>多位失聪儿童在这里接受康复训练，并成功</w:t>
      </w:r>
      <w:r>
        <w:t>“</w:t>
      </w:r>
      <w:r>
        <w:t>毕业</w:t>
      </w:r>
      <w:r>
        <w:t>”</w:t>
      </w:r>
      <w:r>
        <w:t>。目前，已有</w:t>
      </w:r>
      <w:r>
        <w:t>60</w:t>
      </w:r>
      <w:r>
        <w:t>多位孩子已经和正常小朋友一样，到幼儿园读书。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康复服务从“粗放”转向“精准”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为陆御同免费提供人工耳蜗，并免费提供康复课程。可以说，为他量身定制了康复表。残疾的情况有很多种，因此更精准为他们提供康复方案，才能让他们的生活质量有明显地提升。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残联康复指导中心主任魏从浩说，宿迁残疾人康复工作起步较晚，康复服务正在由粗放式、保基本向精准化、精细化转变。《宿迁市残疾人精准康复服务行动实施方案》首次明确了我市精准康复服务的任务目标、主要措施、保障条件、各部门职责等。至此，残疾人康复服务工作在我市正式步入“精准化”道路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加了“精准”二字，前后工作有啥区别？对此，魏从浩表示，精准康复具有“精确化识别、个性化服务、精细化管理”等鲜明特点。此次多部门联合行动，改变了以往残联单打独斗的被动局面，为进一步整合康复政策、项目、机构、人才等资源，开辟了“绿色通道”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精准化首先要解决好康复谁？《实施方案》明确面向这些人群：第一个层面是残疾类别：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分为盲人或低视力、听力残疾、智力残疾、肢体（脑瘫）、孤独症（精神残疾人）等五个类别的残疾人；第二个层面是年龄结构：①</w:t>
      </w:r>
      <w:r>
        <w:t>0-6</w:t>
      </w:r>
      <w:r>
        <w:t>岁上述五个类别的残疾儿童，需要装助听器、做人工耳蜗、肢体矫治手术、到专门的康复机构进行康复训练治疗的；</w:t>
      </w:r>
      <w:r>
        <w:t>②7—14</w:t>
      </w:r>
      <w:r>
        <w:t>岁脑瘫（肢体）和自闭症儿童，需要到专门的康复机构进行康复治疗的；</w:t>
      </w:r>
      <w:r>
        <w:t>③7-17</w:t>
      </w:r>
      <w:r>
        <w:t>岁持证或者未持证青少年残疾人有服药、手术、护理、功能训练、辅具需求的；</w:t>
      </w:r>
      <w:r>
        <w:t>④18</w:t>
      </w:r>
      <w:r>
        <w:t>岁以上、持证残疾人有服药、手术、护理、功能训练、辅具需求的。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需要注意的是，《实施方案》中所指残疾人的康复需求，与医疗需求是严格区分的，残疾人普通的医疗需求，不是康复需求。医疗是治病救人，康复则是以提高残疾人生活质量和生活自理能力为目的。这些在《实施方案》中的服务目录中均作了具体而详细的规定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多年残疾重新“站”起来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几十年前，正在上高中的宿豫区关庙镇董墩村村民丁苏英，不小心砸破了右脚，却不幸得了破伤风，右脚的脚面少了一块，左脚进行了小腿截肢。由于家里经济困难，负担不起假肢的费用，多年来一直拄着双拐维持基本生活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“平时都是拄着双拐，根本没法上班赚钱。家里还有两个孩子，老公也无法外出打工，只能靠种点地，或者在家门口打短工，维持生计。”说起以前家庭的情况，今年近</w:t>
      </w:r>
      <w:r>
        <w:t>50</w:t>
      </w:r>
      <w:r>
        <w:t>岁的丁苏英，忍不住抹眼泪。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幸运的是，在</w:t>
      </w:r>
      <w:r>
        <w:t>2004</w:t>
      </w:r>
      <w:r>
        <w:t>年，丁苏英申请残疾人证的时候，得知自己有机会可免费获得假肢，从此她的人生有了翻天覆地的变化。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“自从残疾后，我也想装个假肢。但一个假肢要几千元，根本买不起。那次报名后，很快就有工作人员联系我，让我前来安装假肢。假肢四年换一次，我这个已经换第三次了，没要自己花一分钱。”丁苏英说。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如果不是走路略有踉跄，装上假肢的丁苏英几乎与常人无异。目前，丁苏英正在家门口的一家鞋厂上班，从事鞋子打样的工作。“每个月都有</w:t>
      </w:r>
      <w:r>
        <w:t>3000</w:t>
      </w:r>
      <w:r>
        <w:t>多元的收入，丈夫也能外出打工了。孩子们已都结婚成家了。我们全家人的生活可以说喜滋滋的。</w:t>
      </w:r>
      <w:r>
        <w:t>”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精准康复，更需要“量体裁衣”的康复方案。在宿城区儿童康复中心，因发育迟缓，今年</w:t>
      </w:r>
      <w:r>
        <w:t>13</w:t>
      </w:r>
      <w:r>
        <w:t>岁的小杨，下肢骨头已严重变形，导致骨关节错位，全身疼痛无时无刻不在折磨着他。医生为她制定的精准康复主要是缓解病痛，提高关节活动度，延缓肌肉萎缩，经过康复大大提高了她的生活质量。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让每位残疾人享有个性化康复服务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两年来，宿迁争取专项经费</w:t>
      </w:r>
      <w:r>
        <w:t>9000</w:t>
      </w:r>
      <w:r>
        <w:t>多万元，对符合条件的</w:t>
      </w:r>
      <w:r>
        <w:t>5300</w:t>
      </w:r>
      <w:r>
        <w:t>多名</w:t>
      </w:r>
      <w:r>
        <w:t>0—6</w:t>
      </w:r>
      <w:r>
        <w:t>岁残疾儿童和</w:t>
      </w:r>
      <w:r>
        <w:t>7-14</w:t>
      </w:r>
      <w:r>
        <w:t>岁残疾儿童（脑瘫、孤独症）进行基本康复项目免费服务；累计帮助</w:t>
      </w:r>
      <w:r>
        <w:t>1200</w:t>
      </w:r>
      <w:r>
        <w:t>多名听障残疾人免费佩戴助听器，价值约</w:t>
      </w:r>
      <w:r>
        <w:t>1300</w:t>
      </w:r>
      <w:r>
        <w:t>万元。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两年来，全市累计</w:t>
      </w:r>
      <w:r>
        <w:t>4200</w:t>
      </w:r>
      <w:r>
        <w:t>名白内障患者实施免费复明手术，让每一位白内障患者能够及时得到救助，重见光明。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两年来，全市集中发放辅具</w:t>
      </w:r>
      <w:r>
        <w:t>2</w:t>
      </w:r>
      <w:r>
        <w:t>万余件，受助残疾人</w:t>
      </w:r>
      <w:r>
        <w:t>1</w:t>
      </w:r>
      <w:r>
        <w:t>万多人；完成残疾人家庭无障碍改造</w:t>
      </w:r>
      <w:r>
        <w:t>800</w:t>
      </w:r>
      <w:r>
        <w:t>余户，极大地改善了残疾人生产生活能力和生活质量。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两年来，累计落实</w:t>
      </w:r>
      <w:r>
        <w:t>7800</w:t>
      </w:r>
      <w:r>
        <w:t>多名精神残疾人享受基本用药专项补助资金，确保贫困精神病患者得到有效救治。</w:t>
      </w:r>
    </w:p>
    <w:p w:rsidR="009122A3" w:rsidRDefault="009122A3" w:rsidP="009122A3">
      <w:pPr>
        <w:spacing w:line="247" w:lineRule="auto"/>
        <w:ind w:firstLineChars="200" w:firstLine="420"/>
      </w:pPr>
      <w:r>
        <w:rPr>
          <w:rFonts w:hint="eastAsia"/>
        </w:rPr>
        <w:t>“开展残疾人康复工作，是帮助残疾人恢复或补偿生理功能，提高生存质量，从根本上改善残疾人生存状况，最大限度减少家庭和社会的负担，增强社会参与能力的重要途径，是残疾人工作的基础。”市残联副理事长程辉说。</w:t>
      </w:r>
    </w:p>
    <w:p w:rsidR="009122A3" w:rsidRDefault="009122A3" w:rsidP="009122A3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《实施方案》提出精准康复服务的总体目标：到</w:t>
      </w:r>
      <w:r>
        <w:t>2020</w:t>
      </w:r>
      <w:r>
        <w:t>年底，我市有需求的残疾儿童和持证残疾人接受基本康复服务的比例</w:t>
      </w:r>
      <w:r>
        <w:t>80%</w:t>
      </w:r>
      <w:r>
        <w:t>以上。残疾人精准康复服务，顾名思义，贵在精准，重在精细，关键是要解决好康复谁、谁来提供康复、怎么康复的问题。程辉表示，将严格按照《实施方案》的要求，精准识别残疾人的康复需求，提供个性化康复服务，实现残疾人人人享有康复服务的目标，不断完善残疾人社会保障和服务体系建设，在推进残疾人精准康复服务上有新突破，在助力残疾人精准脱贫上有新举措。</w:t>
      </w:r>
    </w:p>
    <w:p w:rsidR="009122A3" w:rsidRDefault="009122A3" w:rsidP="009122A3">
      <w:pPr>
        <w:spacing w:line="247" w:lineRule="auto"/>
        <w:ind w:firstLineChars="200" w:firstLine="420"/>
        <w:jc w:val="right"/>
        <w:rPr>
          <w:rFonts w:hint="eastAsia"/>
        </w:rPr>
      </w:pPr>
      <w:r w:rsidRPr="00CD06E5">
        <w:rPr>
          <w:rFonts w:hint="eastAsia"/>
        </w:rPr>
        <w:t>宿迁网</w:t>
      </w:r>
      <w:r>
        <w:rPr>
          <w:rFonts w:hint="eastAsia"/>
        </w:rPr>
        <w:t>2017-12-9</w:t>
      </w:r>
    </w:p>
    <w:p w:rsidR="009122A3" w:rsidRDefault="009122A3" w:rsidP="00020D99">
      <w:pPr>
        <w:sectPr w:rsidR="009122A3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B1576" w:rsidRDefault="002B1576"/>
    <w:sectPr w:rsidR="002B15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22A3"/>
    <w:rsid w:val="002B1576"/>
    <w:rsid w:val="009122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122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122A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122A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2403</Characters>
  <Application>Microsoft Office Word</Application>
  <DocSecurity>0</DocSecurity>
  <Lines>20</Lines>
  <Paragraphs>5</Paragraphs>
  <ScaleCrop>false</ScaleCrop>
  <Company/>
  <LinksUpToDate>false</LinksUpToDate>
  <CharactersWithSpaces>2819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