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F1" w:rsidRDefault="008D1BF1" w:rsidP="00AD62A2">
      <w:pPr>
        <w:pStyle w:val="1"/>
      </w:pPr>
      <w:r>
        <w:t>宿迁残联改革有力推动残疾人干部队伍建设</w:t>
      </w:r>
    </w:p>
    <w:p w:rsidR="008D1BF1" w:rsidRDefault="008D1BF1" w:rsidP="00AD62A2">
      <w:r>
        <w:t xml:space="preserve">    </w:t>
      </w:r>
      <w:r>
        <w:t>宿迁市各级残联组织以改革为契机，通过增力量、转作风、激活力，努力建设一支高素质的残疾人工作者队伍。</w:t>
      </w:r>
    </w:p>
    <w:p w:rsidR="008D1BF1" w:rsidRDefault="008D1BF1" w:rsidP="00AD62A2">
      <w:r>
        <w:rPr>
          <w:rFonts w:hint="eastAsia"/>
        </w:rPr>
        <w:t xml:space="preserve">　　增编进人难题初解。借力改革，市残联机关增加了</w:t>
      </w:r>
      <w:r>
        <w:t>60%</w:t>
      </w:r>
      <w:r>
        <w:t>的编制，直属事业单位增加了</w:t>
      </w:r>
      <w:r>
        <w:t>45%</w:t>
      </w:r>
      <w:r>
        <w:t>的编制，市、县两级残联新增机关</w:t>
      </w:r>
      <w:r>
        <w:t>(</w:t>
      </w:r>
      <w:r>
        <w:t>事业</w:t>
      </w:r>
      <w:r>
        <w:t>)</w:t>
      </w:r>
      <w:r>
        <w:t>编制</w:t>
      </w:r>
      <w:r>
        <w:t>22</w:t>
      </w:r>
      <w:r>
        <w:t>个。同时各级残联通过公开招聘等方式壮大人才队伍，初步解决了</w:t>
      </w:r>
      <w:r>
        <w:t>“</w:t>
      </w:r>
      <w:r>
        <w:t>事多人少</w:t>
      </w:r>
      <w:r>
        <w:t>”</w:t>
      </w:r>
      <w:r>
        <w:t>的突出矛盾。</w:t>
      </w:r>
    </w:p>
    <w:p w:rsidR="008D1BF1" w:rsidRDefault="008D1BF1" w:rsidP="00AD62A2">
      <w:r>
        <w:rPr>
          <w:rFonts w:hint="eastAsia"/>
        </w:rPr>
        <w:t xml:space="preserve">　　干部人才双向交流。自改革工作开展以来，全市残联系统干部人才得到充分交流。共提拔重用交流干部</w:t>
      </w:r>
      <w:r>
        <w:t>12</w:t>
      </w:r>
      <w:r>
        <w:t>人，其中，</w:t>
      </w:r>
      <w:r>
        <w:t>2</w:t>
      </w:r>
      <w:r>
        <w:t>名同志提拔重用到市直部门领导班子，提拔重用至县级部门领导班子</w:t>
      </w:r>
      <w:r>
        <w:t>3</w:t>
      </w:r>
      <w:r>
        <w:t>人，交流到县级部门领导干部岗位</w:t>
      </w:r>
      <w:r>
        <w:t>3</w:t>
      </w:r>
      <w:r>
        <w:t>人，交流进残联系统领导干部岗位</w:t>
      </w:r>
      <w:r>
        <w:t>4</w:t>
      </w:r>
      <w:r>
        <w:t>人。通过双向挂职、双向交流、双向服务，拓宽了残联干部的成长通道。</w:t>
      </w:r>
    </w:p>
    <w:p w:rsidR="008D1BF1" w:rsidRDefault="008D1BF1" w:rsidP="00AD62A2">
      <w:pPr>
        <w:ind w:firstLine="420"/>
      </w:pPr>
      <w:r>
        <w:rPr>
          <w:rFonts w:hint="eastAsia"/>
        </w:rPr>
        <w:t>作风建设成效明显。按照改革工作“强三性、去四化”的要求，全市残联组织扎实开展作风效能提升活动，深入开展“三进三查三保”工作，打通服务基层残疾人的“最后一公里”，锤炼求真务实、廉洁担当的工作作风，打造出一支“有高度、有力度、有温度”的干部队伍。“三进三查三保”精准助力残疾人脱贫增收入选全市机关作风建设“月度范例”。</w:t>
      </w:r>
      <w:r>
        <w:t>2020</w:t>
      </w:r>
      <w:r>
        <w:t>年底，全市</w:t>
      </w:r>
      <w:r>
        <w:t>6</w:t>
      </w:r>
      <w:r>
        <w:t>万余名建档立卡残疾人家庭提前基本实现稳定脱贫目标，残疾人与全市人民一道同步迈入全面小康。</w:t>
      </w:r>
    </w:p>
    <w:p w:rsidR="008D1BF1" w:rsidRDefault="008D1BF1" w:rsidP="00AD62A2">
      <w:pPr>
        <w:ind w:firstLine="420"/>
        <w:jc w:val="right"/>
        <w:rPr>
          <w:bCs/>
        </w:rPr>
      </w:pPr>
      <w:r>
        <w:t>宿迁残联</w:t>
      </w:r>
      <w:r w:rsidRPr="00AD62A2">
        <w:t>2021-01-08</w:t>
      </w:r>
    </w:p>
    <w:p w:rsidR="008D1BF1" w:rsidRDefault="008D1BF1" w:rsidP="008F1DA6">
      <w:pPr>
        <w:sectPr w:rsidR="008D1BF1" w:rsidSect="008F1D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552C7" w:rsidRDefault="002552C7"/>
    <w:sectPr w:rsidR="0025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BF1"/>
    <w:rsid w:val="002552C7"/>
    <w:rsid w:val="008D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1BF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D1BF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Win10NeT.COM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2022-07-27T02:51:00Z</dcterms:created>
</cp:coreProperties>
</file>