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31C2D" w:rsidRDefault="00431C2D" w:rsidP="004E39B5">
      <w:pPr>
        <w:pStyle w:val="1"/>
        <w:spacing w:line="247" w:lineRule="auto"/>
        <w:rPr>
          <w:rFonts w:hint="eastAsia"/>
        </w:rPr>
      </w:pPr>
      <w:r w:rsidRPr="004425C6">
        <w:rPr>
          <w:rFonts w:hint="eastAsia"/>
        </w:rPr>
        <w:t>山东嘉祥充分发挥残联</w:t>
      </w:r>
      <w:r w:rsidRPr="004425C6">
        <w:t>"代表、管理、服务"职能</w:t>
      </w:r>
    </w:p>
    <w:p w:rsidR="00431C2D" w:rsidRDefault="00431C2D" w:rsidP="00431C2D">
      <w:pPr>
        <w:spacing w:line="247" w:lineRule="auto"/>
        <w:ind w:firstLineChars="200" w:firstLine="420"/>
      </w:pPr>
      <w:r>
        <w:rPr>
          <w:rFonts w:hint="eastAsia"/>
        </w:rPr>
        <w:t>近年来，山东省嘉祥县金屯镇根据上级安排部署，全面实施《中华人民共和国残疾人保障法》，充分发挥残联“代表、管理、服务”职能，开拓创新促发展，真抓实干求突破，残疾人事业取得了显著成绩，先后被市、县表彰为“残疾人工作先进乡镇”。</w:t>
      </w:r>
    </w:p>
    <w:p w:rsidR="00431C2D" w:rsidRDefault="00431C2D" w:rsidP="00431C2D">
      <w:pPr>
        <w:spacing w:line="247" w:lineRule="auto"/>
        <w:ind w:firstLineChars="200" w:firstLine="420"/>
      </w:pPr>
      <w:r>
        <w:rPr>
          <w:rFonts w:hint="eastAsia"/>
        </w:rPr>
        <w:t>加强组织领导。该镇成立由分管领导任组长，残联、民政、卫生、财政等部门负责人为成员的残疾人工作委员会，具体负责全镇残疾人工作的组织、开展和落实。镇残联配设残疾人专职干事，每个村配齐专职委员，为做好残疾人工作提供了强有力的组织保证。</w:t>
      </w:r>
    </w:p>
    <w:p w:rsidR="00431C2D" w:rsidRDefault="00431C2D" w:rsidP="00431C2D">
      <w:pPr>
        <w:spacing w:line="247" w:lineRule="auto"/>
        <w:ind w:firstLineChars="200" w:firstLine="420"/>
      </w:pPr>
      <w:r>
        <w:rPr>
          <w:rFonts w:hint="eastAsia"/>
        </w:rPr>
        <w:t>优化助残环境。抓住“全国助残日”及春节等时间节点，组织包村干部开展走访慰问活动，了解残疾人的生产生活情况，及时为他们解决困难。同时，发挥相关部门和社会各界优势，为残疾人提供医疗、就业指导等服务，营造“扶残助残”良好社会氛围。</w:t>
      </w:r>
    </w:p>
    <w:p w:rsidR="00431C2D" w:rsidRDefault="00431C2D" w:rsidP="00431C2D">
      <w:pPr>
        <w:spacing w:line="247" w:lineRule="auto"/>
        <w:ind w:firstLineChars="200" w:firstLine="420"/>
      </w:pPr>
      <w:r>
        <w:rPr>
          <w:rFonts w:hint="eastAsia"/>
        </w:rPr>
        <w:t>抓实康复工程。始终把残疾人康复工作列为残疾人工作的重中之重，切实为广大残疾人提供优质、优惠、优先服务。先后实施了肢体残疾人康复救助、精神残疾人康复救助等一系列康复工程，累计惠泽全镇</w:t>
      </w:r>
      <w:r>
        <w:t>263</w:t>
      </w:r>
      <w:r>
        <w:t>个各类残疾人家庭。同时开展</w:t>
      </w:r>
      <w:r>
        <w:t>“</w:t>
      </w:r>
      <w:r>
        <w:t>爱眼日</w:t>
      </w:r>
      <w:r>
        <w:t>”“</w:t>
      </w:r>
      <w:r>
        <w:t>爱耳日</w:t>
      </w:r>
      <w:r>
        <w:t>”</w:t>
      </w:r>
      <w:r>
        <w:t>等宣传活动，预防和减少残疾的发生。</w:t>
      </w:r>
    </w:p>
    <w:p w:rsidR="00431C2D" w:rsidRDefault="00431C2D" w:rsidP="00431C2D">
      <w:pPr>
        <w:spacing w:line="247" w:lineRule="auto"/>
        <w:ind w:firstLineChars="200" w:firstLine="420"/>
      </w:pPr>
      <w:r>
        <w:rPr>
          <w:rFonts w:hint="eastAsia"/>
        </w:rPr>
        <w:t>巩固脱贫成效。对全镇</w:t>
      </w:r>
      <w:r>
        <w:t>62</w:t>
      </w:r>
      <w:r>
        <w:t>个村的残疾人贫困户进行调查摸底，按照一村一档、一户一卡的要求，为残疾人贫困户建立档案，帮助有劳动能力的残疾人找准市场需求，选择从事</w:t>
      </w:r>
      <w:r>
        <w:t>“</w:t>
      </w:r>
      <w:r>
        <w:t>小</w:t>
      </w:r>
      <w:r>
        <w:t>”</w:t>
      </w:r>
      <w:r>
        <w:t>字开头的小种植、小养殖、小加工、小电商、小光伏</w:t>
      </w:r>
      <w:r>
        <w:t>“</w:t>
      </w:r>
      <w:r>
        <w:t>五小</w:t>
      </w:r>
      <w:r>
        <w:t>”</w:t>
      </w:r>
      <w:r>
        <w:t>产业，积极协调有关部门，从资金、技术等方面为残疾人发展生产提供全方位服务。积极倡树残疾人脱贫典型，引导残疾人自主创业。将贫困残疾人纳入农村低保范围，目前全镇农村低保家庭</w:t>
      </w:r>
      <w:r>
        <w:t>1298</w:t>
      </w:r>
      <w:r>
        <w:t>户中残疾人家庭</w:t>
      </w:r>
      <w:r>
        <w:t>518</w:t>
      </w:r>
      <w:r>
        <w:t>户，占低保总户数的</w:t>
      </w:r>
      <w:r>
        <w:t>39.91%</w:t>
      </w:r>
      <w:r>
        <w:t>。实施重度贫困残疾人救助、危房改造、辅助器械配发、轮椅车燃油补贴、帮</w:t>
      </w:r>
      <w:r>
        <w:rPr>
          <w:rFonts w:hint="eastAsia"/>
        </w:rPr>
        <w:t>助加入新农合新农保等一系列救助工程，全镇</w:t>
      </w:r>
      <w:r>
        <w:t>654</w:t>
      </w:r>
      <w:r>
        <w:t>名贫困残疾人得到了实惠。</w:t>
      </w:r>
    </w:p>
    <w:p w:rsidR="00431C2D" w:rsidRDefault="00431C2D" w:rsidP="00431C2D">
      <w:pPr>
        <w:spacing w:line="247" w:lineRule="auto"/>
        <w:ind w:firstLineChars="200" w:firstLine="420"/>
        <w:rPr>
          <w:rFonts w:hint="eastAsia"/>
        </w:rPr>
      </w:pPr>
      <w:r>
        <w:rPr>
          <w:rFonts w:hint="eastAsia"/>
        </w:rPr>
        <w:t>依法保障权益。将维护残疾人的合法权益纳入村规民约，镇司法所无偿为残疾人提供法律服务，镇残联每年邀请县镇两级人大代表、政协委员到村居调研《中华人民共和国残疾人保障法》落实情况，镇信访办及时处理残疾人来信来访，切实做到件件有着落、事事有回音。</w:t>
      </w:r>
    </w:p>
    <w:p w:rsidR="00431C2D" w:rsidRDefault="00431C2D" w:rsidP="00431C2D">
      <w:pPr>
        <w:spacing w:line="247" w:lineRule="auto"/>
        <w:ind w:firstLineChars="200" w:firstLine="420"/>
        <w:jc w:val="right"/>
        <w:rPr>
          <w:rFonts w:hint="eastAsia"/>
        </w:rPr>
      </w:pPr>
      <w:r w:rsidRPr="004425C6">
        <w:rPr>
          <w:rFonts w:hint="eastAsia"/>
        </w:rPr>
        <w:t>山东省残联</w:t>
      </w:r>
      <w:r>
        <w:rPr>
          <w:rFonts w:hint="eastAsia"/>
        </w:rPr>
        <w:t>2017-12-14</w:t>
      </w:r>
    </w:p>
    <w:p w:rsidR="00431C2D" w:rsidRDefault="00431C2D" w:rsidP="00020D99">
      <w:pPr>
        <w:sectPr w:rsidR="00431C2D" w:rsidSect="00020D99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3E0BAE" w:rsidRDefault="003E0BAE"/>
    <w:sectPr w:rsidR="003E0BA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431C2D"/>
    <w:rsid w:val="003E0BAE"/>
    <w:rsid w:val="00431C2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431C2D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431C2D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431C2D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138</Words>
  <Characters>787</Characters>
  <Application>Microsoft Office Word</Application>
  <DocSecurity>0</DocSecurity>
  <Lines>6</Lines>
  <Paragraphs>1</Paragraphs>
  <ScaleCrop>false</ScaleCrop>
  <Company/>
  <LinksUpToDate>false</LinksUpToDate>
  <CharactersWithSpaces>924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2022-07-28T07:41:00Z</dcterms:created>
</cp:coreProperties>
</file>