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A30" w:rsidRDefault="003E1A30" w:rsidP="004E39B5">
      <w:pPr>
        <w:pStyle w:val="1"/>
        <w:spacing w:line="247" w:lineRule="auto"/>
        <w:rPr>
          <w:rFonts w:hint="eastAsia"/>
        </w:rPr>
      </w:pPr>
      <w:r>
        <w:rPr>
          <w:rFonts w:hint="eastAsia"/>
        </w:rPr>
        <w:t>浦江县:</w:t>
      </w:r>
      <w:r w:rsidRPr="00975644">
        <w:rPr>
          <w:rFonts w:hint="eastAsia"/>
        </w:rPr>
        <w:t xml:space="preserve"> 打造助残扶残新局面</w:t>
      </w:r>
      <w:r w:rsidRPr="00975644">
        <w:t xml:space="preserve"> 托起残疾人的幸福梦</w:t>
      </w:r>
    </w:p>
    <w:p w:rsidR="003E1A30" w:rsidRDefault="003E1A30" w:rsidP="003E1A30">
      <w:pPr>
        <w:spacing w:line="247" w:lineRule="auto"/>
        <w:ind w:firstLineChars="200" w:firstLine="420"/>
      </w:pPr>
      <w:r>
        <w:rPr>
          <w:rFonts w:hint="eastAsia"/>
        </w:rPr>
        <w:t>“吃不愁，穿不愁，谢谢政府，谢谢政府。”</w:t>
      </w:r>
      <w:r>
        <w:t>12</w:t>
      </w:r>
      <w:r>
        <w:t>月</w:t>
      </w:r>
      <w:r>
        <w:t>6</w:t>
      </w:r>
      <w:r>
        <w:t>日上午，黄宅镇八联村余店自然村</w:t>
      </w:r>
      <w:r>
        <w:t>78</w:t>
      </w:r>
      <w:r>
        <w:t>岁的残疾老人徐青云聊起当前生活，不停地说着感谢政府。</w:t>
      </w:r>
    </w:p>
    <w:p w:rsidR="003E1A30" w:rsidRDefault="003E1A30" w:rsidP="003E1A30">
      <w:pPr>
        <w:spacing w:line="247" w:lineRule="auto"/>
        <w:ind w:firstLineChars="200" w:firstLine="420"/>
      </w:pPr>
      <w:r>
        <w:rPr>
          <w:rFonts w:hint="eastAsia"/>
        </w:rPr>
        <w:t>“老人家年轻时很苦，现在政府每月发助残金，所以他感受特别深。”八联村村委徐志业说。余店村是个小村，只有</w:t>
      </w:r>
      <w:r>
        <w:t>116</w:t>
      </w:r>
      <w:r>
        <w:t>人，全村</w:t>
      </w:r>
      <w:r>
        <w:t>9</w:t>
      </w:r>
      <w:r>
        <w:t>名残疾人个个享受惠残补助。这是浦江县实施惠残民生工程，帮助残疾人共享经济社会发展成果的一个缩影。</w:t>
      </w:r>
    </w:p>
    <w:p w:rsidR="003E1A30" w:rsidRDefault="003E1A30" w:rsidP="003E1A30">
      <w:pPr>
        <w:spacing w:line="247" w:lineRule="auto"/>
        <w:ind w:firstLineChars="200" w:firstLine="420"/>
      </w:pPr>
      <w:r>
        <w:rPr>
          <w:rFonts w:hint="eastAsia"/>
        </w:rPr>
        <w:t>今年，浦江县把残疾人事业作为民生工作的重中之重来抓，大力实施残疾人救助、康复、就业、教育等民生工程，使残疾人的合法权益得到有效保障。</w:t>
      </w:r>
    </w:p>
    <w:p w:rsidR="003E1A30" w:rsidRDefault="003E1A30" w:rsidP="003E1A30">
      <w:pPr>
        <w:spacing w:line="247" w:lineRule="auto"/>
        <w:ind w:firstLineChars="200" w:firstLine="420"/>
      </w:pPr>
      <w:r>
        <w:rPr>
          <w:rFonts w:hint="eastAsia"/>
        </w:rPr>
        <w:t>各类惠民补助及时精准发放</w:t>
      </w:r>
    </w:p>
    <w:p w:rsidR="003E1A30" w:rsidRDefault="003E1A30" w:rsidP="003E1A30">
      <w:pPr>
        <w:spacing w:line="247" w:lineRule="auto"/>
        <w:ind w:firstLineChars="200" w:firstLine="420"/>
      </w:pPr>
      <w:r>
        <w:rPr>
          <w:rFonts w:hint="eastAsia"/>
        </w:rPr>
        <w:t>全面实施四项补贴制度，为符合条件的残疾人发放生活补贴和护理补贴，落实残疾人参加城乡居民基本养老保险和基本医疗保险补贴政策。</w:t>
      </w:r>
      <w:r>
        <w:t>2017</w:t>
      </w:r>
      <w:r>
        <w:t>年，浦江县共实施重度残疾人生活困难补贴</w:t>
      </w:r>
      <w:r>
        <w:t>4121</w:t>
      </w:r>
      <w:r>
        <w:t>名，发放资金</w:t>
      </w:r>
      <w:r>
        <w:t>1246.69</w:t>
      </w:r>
      <w:r>
        <w:t>万元；重度残疾人护理补贴</w:t>
      </w:r>
      <w:r>
        <w:t>4275</w:t>
      </w:r>
      <w:r>
        <w:t>名，发放资金</w:t>
      </w:r>
      <w:r>
        <w:t>1207.2</w:t>
      </w:r>
      <w:r>
        <w:t>万元。对</w:t>
      </w:r>
      <w:r>
        <w:t>150</w:t>
      </w:r>
      <w:r>
        <w:t>名各类特困残疾人发放粮油水电补助</w:t>
      </w:r>
      <w:r>
        <w:t>4.5</w:t>
      </w:r>
      <w:r>
        <w:t>万元；走访慰问贫困残疾人家庭</w:t>
      </w:r>
      <w:r>
        <w:t>150</w:t>
      </w:r>
      <w:r>
        <w:t>户，慰问培智学校残疾儿童</w:t>
      </w:r>
      <w:r>
        <w:t>34</w:t>
      </w:r>
      <w:r>
        <w:t>名，发放资金</w:t>
      </w:r>
      <w:r>
        <w:t>16.9</w:t>
      </w:r>
      <w:r>
        <w:t>万元；对</w:t>
      </w:r>
      <w:r>
        <w:t>182</w:t>
      </w:r>
      <w:r>
        <w:t>名因病、因灾发生困难的贫困残疾人实行临时救助，发放补助款</w:t>
      </w:r>
      <w:r>
        <w:t>29.5</w:t>
      </w:r>
      <w:r>
        <w:t>万元。创建市、县残疾人扶贫基地各</w:t>
      </w:r>
      <w:r>
        <w:t>2</w:t>
      </w:r>
      <w:r>
        <w:t>家。</w:t>
      </w:r>
      <w:r>
        <w:rPr>
          <w:rFonts w:hint="eastAsia"/>
        </w:rPr>
        <w:t>全面开展残疾人意外保险并覆盖所有残疾人，推进托养庇护服务机构综合保险。完成残疾人机动车燃油补贴</w:t>
      </w:r>
      <w:r>
        <w:t>334</w:t>
      </w:r>
      <w:r>
        <w:t>人，发放资金</w:t>
      </w:r>
      <w:r>
        <w:t>8.6</w:t>
      </w:r>
      <w:r>
        <w:t>万。</w:t>
      </w:r>
    </w:p>
    <w:p w:rsidR="003E1A30" w:rsidRDefault="003E1A30" w:rsidP="003E1A30">
      <w:pPr>
        <w:spacing w:line="247" w:lineRule="auto"/>
        <w:ind w:firstLineChars="200" w:firstLine="420"/>
      </w:pPr>
      <w:r>
        <w:rPr>
          <w:rFonts w:hint="eastAsia"/>
        </w:rPr>
        <w:t>贫困残疾人康复服务持续开展</w:t>
      </w:r>
    </w:p>
    <w:p w:rsidR="003E1A30" w:rsidRDefault="003E1A30" w:rsidP="003E1A30">
      <w:pPr>
        <w:spacing w:line="247" w:lineRule="auto"/>
        <w:ind w:firstLineChars="200" w:firstLine="420"/>
      </w:pPr>
      <w:r>
        <w:rPr>
          <w:rFonts w:hint="eastAsia"/>
        </w:rPr>
        <w:t>浦江县全年完成白内障免费复明手术</w:t>
      </w:r>
      <w:r>
        <w:t>290</w:t>
      </w:r>
      <w:r>
        <w:t>例，免费适配助听器</w:t>
      </w:r>
      <w:r>
        <w:t>75</w:t>
      </w:r>
      <w:r>
        <w:t>台，安装假肢</w:t>
      </w:r>
      <w:r>
        <w:t>5</w:t>
      </w:r>
      <w:r>
        <w:t>条，赠送轮椅、盲杖等辅助器材</w:t>
      </w:r>
      <w:r>
        <w:t>150</w:t>
      </w:r>
      <w:r>
        <w:t>件，实施</w:t>
      </w:r>
      <w:r>
        <w:t>0</w:t>
      </w:r>
      <w:r>
        <w:t>～</w:t>
      </w:r>
      <w:r>
        <w:t>6</w:t>
      </w:r>
      <w:r>
        <w:t>周岁残疾儿童基本康复项目</w:t>
      </w:r>
      <w:r>
        <w:t>24</w:t>
      </w:r>
      <w:r>
        <w:t>名，完成残疾人无障碍设施进家庭项目</w:t>
      </w:r>
      <w:r>
        <w:t>84</w:t>
      </w:r>
      <w:r>
        <w:t>户，残疾人</w:t>
      </w:r>
      <w:r>
        <w:t>“</w:t>
      </w:r>
      <w:r>
        <w:t>安居宜家</w:t>
      </w:r>
      <w:r>
        <w:t>”60</w:t>
      </w:r>
      <w:r>
        <w:t>户。积极协调相关部门推进责任医生签约服务工作，把精神残疾人、</w:t>
      </w:r>
      <w:r>
        <w:t>0</w:t>
      </w:r>
      <w:r>
        <w:t>～</w:t>
      </w:r>
      <w:r>
        <w:t>6</w:t>
      </w:r>
      <w:r>
        <w:t>岁残疾儿童、</w:t>
      </w:r>
      <w:r>
        <w:t>“</w:t>
      </w:r>
      <w:r>
        <w:t>三瘫一截</w:t>
      </w:r>
      <w:r>
        <w:t>”</w:t>
      </w:r>
      <w:r>
        <w:t>残疾人列入签约服务对象，其个人承担部分给予金额补助，减轻其康复服务的成本。落实残疾儿童基本康复服务与补贴制度，完成年度任务，对符合条件的残疾儿童做到应补尽补建立规范化服务制度的社会康复站比例达到</w:t>
      </w:r>
      <w:r>
        <w:t>55%</w:t>
      </w:r>
      <w:r>
        <w:t>；落</w:t>
      </w:r>
      <w:r>
        <w:rPr>
          <w:rFonts w:hint="eastAsia"/>
        </w:rPr>
        <w:t>实精神残疾人服药政策，纳入医疗救助的精神残疾人免费服药覆盖率达</w:t>
      </w:r>
      <w:r>
        <w:t>100%</w:t>
      </w:r>
      <w:r>
        <w:t>。利用各种社会助残服务资源，推动残疾人托养、照料服务和养老机构资源共享。</w:t>
      </w:r>
    </w:p>
    <w:p w:rsidR="003E1A30" w:rsidRDefault="003E1A30" w:rsidP="003E1A30">
      <w:pPr>
        <w:spacing w:line="247" w:lineRule="auto"/>
        <w:ind w:firstLineChars="200" w:firstLine="420"/>
        <w:rPr>
          <w:rFonts w:hint="eastAsia"/>
        </w:rPr>
      </w:pPr>
      <w:r>
        <w:rPr>
          <w:rFonts w:hint="eastAsia"/>
        </w:rPr>
        <w:t>在做好残疾人救助与康复民生工程的同时，浦江县还大力推进残疾人就业、教育等各项工作。“我们要用真心、细心，托起一个个残疾人的幸福梦，照亮一个个残疾人家庭的幸福生活。”县残联理事长曹新建表示。</w:t>
      </w:r>
    </w:p>
    <w:p w:rsidR="003E1A30" w:rsidRDefault="003E1A30" w:rsidP="003E1A30">
      <w:pPr>
        <w:spacing w:line="247" w:lineRule="auto"/>
        <w:ind w:firstLineChars="200" w:firstLine="420"/>
        <w:jc w:val="right"/>
        <w:rPr>
          <w:rFonts w:hint="eastAsia"/>
        </w:rPr>
      </w:pPr>
      <w:r w:rsidRPr="00975644">
        <w:rPr>
          <w:rFonts w:hint="eastAsia"/>
        </w:rPr>
        <w:t>浦江县政府网</w:t>
      </w:r>
      <w:r>
        <w:rPr>
          <w:rFonts w:hint="eastAsia"/>
        </w:rPr>
        <w:t>2017-12-8</w:t>
      </w:r>
    </w:p>
    <w:p w:rsidR="003E1A30" w:rsidRDefault="003E1A30" w:rsidP="00020D99">
      <w:pPr>
        <w:sectPr w:rsidR="003E1A30" w:rsidSect="00020D99">
          <w:type w:val="continuous"/>
          <w:pgSz w:w="11906" w:h="16838" w:code="9"/>
          <w:pgMar w:top="1644" w:right="1236" w:bottom="1418" w:left="1814" w:header="851" w:footer="907" w:gutter="0"/>
          <w:pgNumType w:start="1"/>
          <w:cols w:space="425"/>
          <w:docGrid w:type="lines" w:linePitch="341" w:charSpace="2373"/>
        </w:sectPr>
      </w:pPr>
    </w:p>
    <w:p w:rsidR="00883A2B" w:rsidRDefault="00883A2B"/>
    <w:sectPr w:rsidR="00883A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E1A30"/>
    <w:rsid w:val="003E1A30"/>
    <w:rsid w:val="00883A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E1A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E1A30"/>
    <w:rPr>
      <w:rFonts w:ascii="黑体" w:eastAsia="黑体" w:hAnsi="宋体" w:cs="Times New Roman"/>
      <w:b/>
      <w:kern w:val="36"/>
      <w:sz w:val="32"/>
      <w:szCs w:val="32"/>
    </w:rPr>
  </w:style>
  <w:style w:type="paragraph" w:customStyle="1" w:styleId="Char2CharCharChar">
    <w:name w:val="Char2 Char Char Char"/>
    <w:basedOn w:val="a"/>
    <w:autoRedefine/>
    <w:rsid w:val="003E1A3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894</Characters>
  <Application>Microsoft Office Word</Application>
  <DocSecurity>0</DocSecurity>
  <Lines>7</Lines>
  <Paragraphs>2</Paragraphs>
  <ScaleCrop>false</ScaleCrop>
  <Company/>
  <LinksUpToDate>false</LinksUpToDate>
  <CharactersWithSpaces>1048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