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462" w:rsidRDefault="00B13462" w:rsidP="00E14BE2">
      <w:pPr>
        <w:pStyle w:val="1"/>
        <w:spacing w:line="252" w:lineRule="auto"/>
        <w:rPr>
          <w:rFonts w:hint="eastAsia"/>
        </w:rPr>
      </w:pPr>
      <w:r>
        <w:rPr>
          <w:rFonts w:hint="eastAsia"/>
        </w:rPr>
        <w:t>桐庐</w:t>
      </w:r>
      <w:r w:rsidRPr="001D3BD5">
        <w:rPr>
          <w:rFonts w:hint="eastAsia"/>
        </w:rPr>
        <w:t>县残联未来五年工作展望</w:t>
      </w:r>
    </w:p>
    <w:p w:rsidR="00B13462" w:rsidRDefault="00B13462" w:rsidP="00B13462">
      <w:pPr>
        <w:spacing w:line="252" w:lineRule="auto"/>
        <w:ind w:firstLineChars="200" w:firstLine="420"/>
      </w:pPr>
      <w:r>
        <w:rPr>
          <w:rFonts w:hint="eastAsia"/>
        </w:rPr>
        <w:t>残疾人是一个生命带有缺憾的群体，让广大残疾人安居乐业、衣食无忧，过上幸福美好的生活，是我们党全心全意为人民服务宗旨的重要体现，是我国社会主义制度的必然要求。习近平总书记指出：“</w:t>
      </w:r>
      <w:r>
        <w:t>2020</w:t>
      </w:r>
      <w:r>
        <w:t>年全面建成小康社会，残疾人一个也不能少</w:t>
      </w:r>
      <w:r>
        <w:t>”</w:t>
      </w:r>
      <w:r>
        <w:t>。党的十九大提出了中国特色社会主义进入了新时代的重大政治论断，明确要求</w:t>
      </w:r>
      <w:r>
        <w:t>“</w:t>
      </w:r>
      <w:r>
        <w:t>必须坚持以人民为中心的发展思想</w:t>
      </w:r>
      <w:r>
        <w:t>”</w:t>
      </w:r>
      <w:r>
        <w:t>，在</w:t>
      </w:r>
      <w:r>
        <w:t>“</w:t>
      </w:r>
      <w:r>
        <w:t>弱有所扶</w:t>
      </w:r>
      <w:r>
        <w:t>”</w:t>
      </w:r>
      <w:r>
        <w:t>上不断取得新进展，不断</w:t>
      </w:r>
      <w:r>
        <w:t>“</w:t>
      </w:r>
      <w:r>
        <w:t>发展残疾人事业，加强残疾康复服务</w:t>
      </w:r>
      <w:r>
        <w:t>”</w:t>
      </w:r>
      <w:r>
        <w:t>，让</w:t>
      </w:r>
      <w:r>
        <w:t>“</w:t>
      </w:r>
      <w:r>
        <w:t>改革发展成果更多更公平惠及全体人民</w:t>
      </w:r>
      <w:r>
        <w:t>”</w:t>
      </w:r>
      <w:r>
        <w:t>。这为新时代推进残疾人事业发展指明了方向。今后五年，是我县决胜高</w:t>
      </w:r>
      <w:r>
        <w:rPr>
          <w:rFonts w:hint="eastAsia"/>
        </w:rPr>
        <w:t>水平全面小康社会、加快建设山清水秀民富县强的美丽中国桐庐样本的关键时期。我县残疾人事业发展要抓住这一难得的历史机遇，以新理念引领新发展，主动适应经济社会发展新要求，把握残疾人工作新形势，顺应残疾人过上更好生活的新期待，全力推进残疾人事业发展再上新台阶。</w:t>
      </w:r>
    </w:p>
    <w:p w:rsidR="00B13462" w:rsidRDefault="00B13462" w:rsidP="00B13462">
      <w:pPr>
        <w:spacing w:line="252" w:lineRule="auto"/>
        <w:ind w:firstLineChars="200" w:firstLine="420"/>
      </w:pPr>
      <w:r>
        <w:rPr>
          <w:rFonts w:hint="eastAsia"/>
        </w:rPr>
        <w:t>今后五年，县残联将高举习近平新时代中国特色社会主义思想伟大旗帜，深入学习贯彻党的十九大精神和县第十四次党代会精神，牢固树立以残疾人为中心的发展思想，高水平推进残疾人全面小康进程，着力完成残疾人事业发展“十三五”规划的各项目标任务，进一步强化基本保障，完善服务体系，保障合法权益，激发组织活力，营造良好环境，不断增进残疾人福祉，努力让全县残疾人生活更加美好，为建设山清水秀民富县强的美丽中国桐庐样本作出应有贡献。</w:t>
      </w:r>
    </w:p>
    <w:p w:rsidR="00B13462" w:rsidRDefault="00B13462" w:rsidP="00B13462">
      <w:pPr>
        <w:spacing w:line="252" w:lineRule="auto"/>
        <w:ind w:firstLineChars="200" w:firstLine="420"/>
      </w:pPr>
      <w:r>
        <w:rPr>
          <w:rFonts w:hint="eastAsia"/>
        </w:rPr>
        <w:t>实施“三大工程”</w:t>
      </w:r>
      <w:r>
        <w:t xml:space="preserve"> </w:t>
      </w:r>
      <w:r>
        <w:t>加快推进残疾人全面小康进程</w:t>
      </w:r>
    </w:p>
    <w:p w:rsidR="00B13462" w:rsidRDefault="00B13462" w:rsidP="00B13462">
      <w:pPr>
        <w:spacing w:line="252" w:lineRule="auto"/>
        <w:ind w:firstLineChars="200" w:firstLine="420"/>
      </w:pPr>
      <w:r>
        <w:rPr>
          <w:rFonts w:hint="eastAsia"/>
        </w:rPr>
        <w:t>助推残疾人基本生活保障工程再上新台阶。</w:t>
      </w:r>
    </w:p>
    <w:p w:rsidR="00B13462" w:rsidRDefault="00B13462" w:rsidP="00B13462">
      <w:pPr>
        <w:spacing w:line="252" w:lineRule="auto"/>
        <w:ind w:firstLineChars="200" w:firstLine="420"/>
      </w:pPr>
      <w:r>
        <w:rPr>
          <w:rFonts w:hint="eastAsia"/>
        </w:rPr>
        <w:t>继续加大残疾人社会救助力度，将符合条件的残疾人全部纳入城乡低保、医疗保险、养老保险及各类救济、救助。继续落实残疾人四项福利补贴（困难残疾人生活补贴、重度残疾人护理补贴、残疾人康复补贴和残疾人社会保险补贴）制度，做到应补尽补。建立完善困难残疾儿童、低收入残疾人家庭的民生保障政策，逐步提高保障水平。完善残疾人住房长效救助机制，优先解决贫困残疾人家庭住房困难，继续开展农村贫困残疾人家庭危房改造，保障残疾人住有所居。持续开展困难残疾人的结对帮扶、“春风行动”、困难救助与慰问活动。</w:t>
      </w:r>
    </w:p>
    <w:p w:rsidR="00B13462" w:rsidRDefault="00B13462" w:rsidP="00B13462">
      <w:pPr>
        <w:spacing w:line="252" w:lineRule="auto"/>
        <w:ind w:firstLineChars="200" w:firstLine="420"/>
      </w:pPr>
      <w:r>
        <w:rPr>
          <w:rFonts w:hint="eastAsia"/>
        </w:rPr>
        <w:t>助推残疾预防和康复工程再上新台阶。</w:t>
      </w:r>
    </w:p>
    <w:p w:rsidR="00B13462" w:rsidRDefault="00B13462" w:rsidP="00B13462">
      <w:pPr>
        <w:spacing w:line="252" w:lineRule="auto"/>
        <w:ind w:firstLineChars="200" w:firstLine="420"/>
      </w:pPr>
      <w:r>
        <w:rPr>
          <w:rFonts w:hint="eastAsia"/>
        </w:rPr>
        <w:t>认真贯彻执行《残疾预防和残疾人康复条例》，按照“预防为主、预防与康复相结合”的方针，健全残疾儿童早期筛查、早期诊断、早期康复的工作机制，完善残疾筛查网络和卫计与残联系统的转介制度，普及残疾预防知识，扎实做好全人群全生命周期残疾预防工作。推动残疾人康复服务体系建设，落实好康复和托养体系建设有关扶持政策，进一步补齐残疾人康复服务设施短板，持续推进残疾人社区康复站规范化建设，加快推进残疾人工疗站建设，鼓励和引导社会力量兴办残疾人康复机构，到</w:t>
      </w:r>
      <w:r>
        <w:t>2022</w:t>
      </w:r>
      <w:r>
        <w:t>年，全县创建规范化残疾人社区康复站</w:t>
      </w:r>
      <w:r>
        <w:t>30</w:t>
      </w:r>
      <w:r>
        <w:t>家以上，建立残疾人工疗站</w:t>
      </w:r>
      <w:r>
        <w:t>10</w:t>
      </w:r>
      <w:r>
        <w:t>家以上，建立残疾儿童康复机构</w:t>
      </w:r>
      <w:r>
        <w:t>1</w:t>
      </w:r>
      <w:r>
        <w:t>家以上。深化与医疗机构合作，推动县级医院都设立康复科，并加大对各类康复专业人才培养力度。认真办好桐庐县康复中心，完善功能布局，提升康复医疗水平。大力开展残疾人精准康复服务行动，继续做好残疾人</w:t>
      </w:r>
      <w:r>
        <w:t>“</w:t>
      </w:r>
      <w:r>
        <w:t>光明工程</w:t>
      </w:r>
      <w:r>
        <w:t>”</w:t>
      </w:r>
      <w:r>
        <w:t>、残疾儿童抢救性康复项目、精神残疾人免费服药政策、残疾人辅助用具适配、残疾人基层责任医生签约服务等工作，确保全县残疾人基本康复服务率、残疾人辅助器具适配率达到要求标准、残疾儿童康复服务与补贴目标人群覆盖率达到</w:t>
      </w:r>
      <w:r>
        <w:t>100%</w:t>
      </w:r>
      <w:r>
        <w:t>。到</w:t>
      </w:r>
      <w:r>
        <w:t>2022</w:t>
      </w:r>
      <w:r>
        <w:t>年，实现残疾人</w:t>
      </w:r>
      <w:r>
        <w:t>“</w:t>
      </w:r>
      <w:r>
        <w:t>人人享有康复服务</w:t>
      </w:r>
      <w:r>
        <w:t>”</w:t>
      </w:r>
      <w:r>
        <w:t>的目标。</w:t>
      </w:r>
    </w:p>
    <w:p w:rsidR="00B13462" w:rsidRDefault="00B13462" w:rsidP="00B13462">
      <w:pPr>
        <w:spacing w:line="252" w:lineRule="auto"/>
        <w:ind w:firstLineChars="200" w:firstLine="420"/>
      </w:pPr>
      <w:r>
        <w:rPr>
          <w:rFonts w:hint="eastAsia"/>
        </w:rPr>
        <w:t>助推残疾人就业创业扶助工程再上新台阶。</w:t>
      </w:r>
    </w:p>
    <w:p w:rsidR="00B13462" w:rsidRDefault="00B13462" w:rsidP="00B13462">
      <w:pPr>
        <w:spacing w:line="252" w:lineRule="auto"/>
        <w:ind w:firstLineChars="200" w:firstLine="420"/>
      </w:pPr>
      <w:r>
        <w:rPr>
          <w:rFonts w:hint="eastAsia"/>
        </w:rPr>
        <w:t>进一步加大残疾人按比例就业推进力度，巩固和发展残疾人集中就业，落实好“四项奖励”“两不计入”“公示制度”“单招单考”等规定，推动县内各级党政机关、事业单位、国有企业带头招录（聘）和安置残疾人就业工作，严格依法征缴残疾人就业保障金。促进残疾人多渠道就业，制定完善残疾人灵活就业、辅助性就业、创新就业的扶持政策。认真落实残疾人辅助性就业的政策，推进企业和社会机构兴办残疾人阳光庇护中心。建立完善残疾人创业孵化机制，发挥县级残疾人电商创业就业孵化基地和其他残疾人创业就业基地的辐射作用，为残疾人创业搭建平台和拓展空间。继续开展小额贷款贴息补助、残疾人自主创业补助，鼓励农村残疾人从事种养业、来料加工业、“农家乐”、休闲旅游业。到</w:t>
      </w:r>
      <w:r>
        <w:t>2022</w:t>
      </w:r>
      <w:r>
        <w:t>年，全县就业年龄段内有就业能力和就业意愿的残疾人就业率力争达到</w:t>
      </w:r>
      <w:r>
        <w:t>90%</w:t>
      </w:r>
      <w:r>
        <w:t>以上。加强残疾人扶贫工作，将农村低收入残疾人作为重点扶持对象纳入精准扶贫工作机制和贫困监测体系，探索扶贫新方式，加大残疾人扶贫基地建设，继续实施结对帮扶，持续推进残疾人增收。深化残疾人就业服务工作，继续开展残疾人职业介绍，每年至少举办一场残疾人就业专场招聘会，加强残疾人职业技能培训工作，举办各类职业技能培训班，开展全县残</w:t>
      </w:r>
      <w:r>
        <w:rPr>
          <w:rFonts w:hint="eastAsia"/>
        </w:rPr>
        <w:t>疾人单项技能竞赛，并鼓励和支持优秀人才参加各级各类职业技能竞赛。</w:t>
      </w:r>
    </w:p>
    <w:p w:rsidR="00B13462" w:rsidRDefault="00B13462" w:rsidP="00B13462">
      <w:pPr>
        <w:spacing w:line="252" w:lineRule="auto"/>
        <w:ind w:firstLineChars="200" w:firstLine="420"/>
      </w:pPr>
      <w:r>
        <w:rPr>
          <w:rFonts w:hint="eastAsia"/>
        </w:rPr>
        <w:t>统筹“四个推进”</w:t>
      </w:r>
      <w:r>
        <w:t xml:space="preserve"> </w:t>
      </w:r>
      <w:r>
        <w:t>促进残健融合和共享发展</w:t>
      </w:r>
    </w:p>
    <w:p w:rsidR="00B13462" w:rsidRDefault="00B13462" w:rsidP="00B13462">
      <w:pPr>
        <w:spacing w:line="252" w:lineRule="auto"/>
        <w:ind w:firstLineChars="200" w:firstLine="420"/>
      </w:pPr>
      <w:r>
        <w:rPr>
          <w:rFonts w:hint="eastAsia"/>
        </w:rPr>
        <w:t>大力推进残疾人教育培训</w:t>
      </w:r>
    </w:p>
    <w:p w:rsidR="00B13462" w:rsidRDefault="00B13462" w:rsidP="00B13462">
      <w:pPr>
        <w:spacing w:line="252" w:lineRule="auto"/>
        <w:ind w:firstLineChars="200" w:firstLine="420"/>
      </w:pPr>
      <w:r>
        <w:rPr>
          <w:rFonts w:hint="eastAsia"/>
        </w:rPr>
        <w:t>充分保障残疾人受教育的权利，认真贯彻落实《残疾人教育条例》、《桐庐县特殊教育提升计划（</w:t>
      </w:r>
      <w:r>
        <w:t>2017—2020</w:t>
      </w:r>
      <w:r>
        <w:t>年）》，全面推进全纳教育，使每个残疾儿童少年都能接受适合的教育。进一步完善以特殊教育学校为骨干、随班就读为主体、送教上门为补充的特殊教育体系，巩固提高残疾儿童少年义务教育水平，大力发展残疾儿童学前教育和残疾人高中阶段教育。到</w:t>
      </w:r>
      <w:r>
        <w:t>2022</w:t>
      </w:r>
      <w:r>
        <w:t>年，残疾儿童少年义务教育入学率不低于</w:t>
      </w:r>
      <w:r>
        <w:t>99%</w:t>
      </w:r>
      <w:r>
        <w:t>，无法正常到校就读残疾学生送教服务率达到</w:t>
      </w:r>
      <w:r>
        <w:t>100%</w:t>
      </w:r>
      <w:r>
        <w:t>，基本普及十五年特殊教育。积极推动县培智学校迁建工程，促进特殊教育向两头延伸。建立</w:t>
      </w:r>
      <w:r>
        <w:rPr>
          <w:rFonts w:hint="eastAsia"/>
        </w:rPr>
        <w:t>健全覆盖所有教育阶段残疾学生及困难残疾人子女的资助体系，进一步提高残疾学生和困难残疾人家庭子女资助水平。</w:t>
      </w:r>
    </w:p>
    <w:p w:rsidR="00B13462" w:rsidRDefault="00B13462" w:rsidP="00B13462">
      <w:pPr>
        <w:spacing w:line="252" w:lineRule="auto"/>
        <w:ind w:firstLineChars="200" w:firstLine="420"/>
      </w:pPr>
      <w:r>
        <w:rPr>
          <w:rFonts w:hint="eastAsia"/>
        </w:rPr>
        <w:t>大力推进残疾人文化体育事业</w:t>
      </w:r>
    </w:p>
    <w:p w:rsidR="00B13462" w:rsidRDefault="00B13462" w:rsidP="00B13462">
      <w:pPr>
        <w:spacing w:line="252" w:lineRule="auto"/>
        <w:ind w:firstLineChars="200" w:firstLine="420"/>
      </w:pPr>
      <w:r>
        <w:rPr>
          <w:rFonts w:hint="eastAsia"/>
        </w:rPr>
        <w:t>聚焦残疾人精神生活有寄托、融入社会有尊严等问题，着力推进残疾人共享精神文化生活，开展形式多样适合残疾人特点的文体活动。推动县内公共文化体育设施免费或优惠向残疾人开放，积极为残疾人参加文体活动提供指导和便利。推进残疾人文化体育活动示范点建设，充分发挥中国盲文图书馆桐庐县支馆等残疾人文化服务阵地作用。继续办好每年的“文化艺术周”“残疾人健身周”等活动，深入开展文化助残“五个一”工程，大力推广适合基层残疾人的文体活动项目，不断扩大残疾人参与文体活动的覆盖面和受益面。发展和扶持残疾人特殊文化艺术，加大特殊艺术人才培养，全面提升残疾人特殊艺术水平，并积极选送优秀人才参加各级各类文化评奖，艺术汇演等活动。大力推动残疾人体育运动，经常性开展群众性残疾人体育活动，举办桐庐县第六届残疾人运动会，积极开展特奥运动。健全优秀残疾人运动员选拔、培养机制，不断补充全县残疾人运动员队伍新鲜血液，组队或选送优秀运动员参加各类国际国内体育赛事，继续保持我县残疾人竞技体育在全市的领先优势。推动建立完善残疾人运动员的社会保障、教育就业等保障机制，帮助解除他们的后顾之忧。</w:t>
      </w:r>
    </w:p>
    <w:p w:rsidR="00B13462" w:rsidRDefault="00B13462" w:rsidP="00B13462">
      <w:pPr>
        <w:spacing w:line="252" w:lineRule="auto"/>
        <w:ind w:firstLineChars="200" w:firstLine="420"/>
      </w:pPr>
      <w:r>
        <w:rPr>
          <w:rFonts w:hint="eastAsia"/>
        </w:rPr>
        <w:t>大力推进残疾人权益维护</w:t>
      </w:r>
    </w:p>
    <w:p w:rsidR="00B13462" w:rsidRDefault="00B13462" w:rsidP="00B13462">
      <w:pPr>
        <w:spacing w:line="252" w:lineRule="auto"/>
        <w:ind w:firstLineChars="200" w:firstLine="420"/>
      </w:pPr>
      <w:r>
        <w:rPr>
          <w:rFonts w:hint="eastAsia"/>
        </w:rPr>
        <w:t>将残疾人权益维护工作纳入“平安桐庐”考核内容。积极推动人大、政协等开展残疾人权益保障法律法规专项执法检查、执法视察和调研活动。健全残联系统人大代表、政协委员工作联系制度，发挥参政议政作用。加强残疾人普法宣传，增强全社会依法维护残疾人合法权益的意识，提高残疾人运用法律武器维护自身合法权益的能力。加大维权工作力度</w:t>
      </w:r>
      <w:r>
        <w:t xml:space="preserve">, </w:t>
      </w:r>
      <w:r>
        <w:t>进一步完善残疾人法律救助工作协调机制，推进残疾人法律救助工作站规范化建设，为残疾人提供及时高效的法律救助服务。健全信访督查督办机制，建立完善相关部门联合接访调处制度，加强矛盾纠纷排查化解，努力将</w:t>
      </w:r>
      <w:r>
        <w:rPr>
          <w:rFonts w:hint="eastAsia"/>
        </w:rPr>
        <w:t>残疾人信访问题解决在基层。严厉打击侵害残疾人权益的违法犯罪行为，维护残疾人权益和社会稳定。</w:t>
      </w:r>
    </w:p>
    <w:p w:rsidR="00B13462" w:rsidRDefault="00B13462" w:rsidP="00B13462">
      <w:pPr>
        <w:spacing w:line="252" w:lineRule="auto"/>
        <w:ind w:firstLineChars="200" w:firstLine="420"/>
      </w:pPr>
      <w:r>
        <w:rPr>
          <w:rFonts w:hint="eastAsia"/>
        </w:rPr>
        <w:t>大力推进无障碍环境建设</w:t>
      </w:r>
    </w:p>
    <w:p w:rsidR="00B13462" w:rsidRDefault="00B13462" w:rsidP="00B13462">
      <w:pPr>
        <w:spacing w:line="252" w:lineRule="auto"/>
        <w:ind w:firstLineChars="200" w:firstLine="420"/>
      </w:pPr>
      <w:r>
        <w:rPr>
          <w:rFonts w:hint="eastAsia"/>
        </w:rPr>
        <w:t>认真贯彻落实《无障碍建设条例》，以解决残疾人无障碍日常出行、获取信息为重点，全面提升城乡无障碍环境建设水平。进一步普及无障碍知识，提高全社会无障碍意识，积极组织残疾人进行无障碍体验并提出合理化建议。办好桐庐电视台手语新闻栏目、推动本地电视节目加配字幕。继续实施桐庐籍持证残疾人免费乘车政策。不断丰富并持续开展残疾人无障碍文化娱乐服务项目。继续开展无障碍设施进家庭项目，为有需求的生活困难残疾人家庭进行无障碍改造。继续开展浙江省级无障碍社区创建工作，为残疾人营造良好的社区无障碍环境。</w:t>
      </w:r>
    </w:p>
    <w:p w:rsidR="00B13462" w:rsidRDefault="00B13462" w:rsidP="00B13462">
      <w:pPr>
        <w:spacing w:line="252" w:lineRule="auto"/>
        <w:ind w:firstLineChars="200" w:firstLine="420"/>
      </w:pPr>
      <w:r>
        <w:rPr>
          <w:rFonts w:hint="eastAsia"/>
        </w:rPr>
        <w:t>聚焦“五个着力”</w:t>
      </w:r>
      <w:r>
        <w:t xml:space="preserve"> </w:t>
      </w:r>
      <w:r>
        <w:t>不断提升服务能力</w:t>
      </w:r>
    </w:p>
    <w:p w:rsidR="00B13462" w:rsidRDefault="00B13462" w:rsidP="00B13462">
      <w:pPr>
        <w:spacing w:line="252" w:lineRule="auto"/>
        <w:ind w:firstLineChars="200" w:firstLine="420"/>
      </w:pPr>
      <w:r>
        <w:rPr>
          <w:rFonts w:hint="eastAsia"/>
        </w:rPr>
        <w:t>着力深化思想建设</w:t>
      </w:r>
    </w:p>
    <w:p w:rsidR="00B13462" w:rsidRDefault="00B13462" w:rsidP="00B13462">
      <w:pPr>
        <w:spacing w:line="252" w:lineRule="auto"/>
        <w:ind w:firstLineChars="200" w:firstLine="420"/>
      </w:pPr>
      <w:r>
        <w:rPr>
          <w:rFonts w:hint="eastAsia"/>
        </w:rPr>
        <w:t>深入学习贯彻党的十九大精神，以习近平新时代中国特色社会主义思想统领残疾人工作，认真研究围绕全县经济社会发展大局搞好“公转”、立足残联工作实际搞好“自转”的使命和责任。深入贯彻落实中央群团工作会议和省、市、县委群团工作会议精神，进一步破“四化”（机关化、行政化、贵族化、娱乐化），强“三性”（政治性、先进性、群众性），切实增强残联组织的凝聚力、号召力、影响力。认真开展“不忘初心、牢记使命”主题教育，扎实推进“两学一做”学习教育常态化制度化，教育广大残疾人工作者坚定理想信念，牢固树立全心全意为残疾人服务的宗旨意识，恪守“人道、廉洁、服务、奉献”的职业操守，努力成为一名高尚的、擎着火把为残疾人照亮生活道路的人。教育和引导广大残疾人发扬自尊、自信、自强、自立精神，主动参与、融入社会生活，积极投身经济发展与和谐社会建设的伟大实践中，同全县人民一道，为全县经济社会发展做出自己的贡献。</w:t>
      </w:r>
    </w:p>
    <w:p w:rsidR="00B13462" w:rsidRDefault="00B13462" w:rsidP="00B13462">
      <w:pPr>
        <w:spacing w:line="252" w:lineRule="auto"/>
        <w:ind w:firstLineChars="200" w:firstLine="420"/>
      </w:pPr>
      <w:r>
        <w:rPr>
          <w:rFonts w:hint="eastAsia"/>
        </w:rPr>
        <w:t>着力夯实基层基础</w:t>
      </w:r>
    </w:p>
    <w:p w:rsidR="00B13462" w:rsidRDefault="00B13462" w:rsidP="00B13462">
      <w:pPr>
        <w:spacing w:line="252" w:lineRule="auto"/>
        <w:ind w:firstLineChars="200" w:firstLine="420"/>
      </w:pPr>
      <w:r>
        <w:rPr>
          <w:rFonts w:hint="eastAsia"/>
        </w:rPr>
        <w:t>进一步加强基层残疾人组织规范化建设，实现专职乡镇（街道）残联理事长、残疾人工作专职委员全覆盖，并落实有关待遇。推动村（社区）残疾人专职委员纳入全科网格。实施“强基育人”工程，加大对全县各级残联领导干部和基层残疾人工作者教育培训力度，不断提升残疾人工作者队伍综合素质。加强残疾人各专门协会规范化建设，实现经费、场地、人员“三落实”，积极探索协会运行和管理新机制，切实发挥“代表、服务、维权”职能，着力开展“一会一品牌”创建活动，使残疾人在残疾人组织中更加活跃，残疾人组织在基层更加活跃，残疾人和残疾人组织在社会上更加活跃。</w:t>
      </w:r>
    </w:p>
    <w:p w:rsidR="00B13462" w:rsidRDefault="00B13462" w:rsidP="00B13462">
      <w:pPr>
        <w:spacing w:line="252" w:lineRule="auto"/>
        <w:ind w:firstLineChars="200" w:firstLine="420"/>
      </w:pPr>
      <w:r>
        <w:rPr>
          <w:rFonts w:hint="eastAsia"/>
        </w:rPr>
        <w:t>着力提升服务能力</w:t>
      </w:r>
    </w:p>
    <w:p w:rsidR="00B13462" w:rsidRDefault="00B13462" w:rsidP="00B13462">
      <w:pPr>
        <w:spacing w:line="252" w:lineRule="auto"/>
        <w:ind w:firstLineChars="200" w:firstLine="420"/>
      </w:pPr>
      <w:r>
        <w:rPr>
          <w:rFonts w:hint="eastAsia"/>
        </w:rPr>
        <w:t>深化推进“最多跑一次”改革，按照“一件事”标准化建设要求，全面梳理残疾人办证、生活保障、医疗康复、教育就业、扶贫托养、文化体育、法治维权、志愿服务、无障碍环境等业务，进一步推进残疾人办事事项改革，系统谋划再造办事服务流程，全面推进“优化服务、主动服务、网上服务”，切实提升新时期残疾人工作的能力水平。推广和应用智能化残疾人证，在</w:t>
      </w:r>
      <w:r>
        <w:t>2018</w:t>
      </w:r>
      <w:r>
        <w:t>年底前完成二代证集中统一换智能化残疾人证，并做好新证的办理申请和应用等工作。紧跟政府数据顶层设计和公共数据资源共享要求，加强残疾人事业基础管理和信息化建设、运用，不断提高智</w:t>
      </w:r>
      <w:r>
        <w:rPr>
          <w:rFonts w:hint="eastAsia"/>
        </w:rPr>
        <w:t>慧助残服务水平。认真做好残疾人基本服务状况和数据动态更新、残疾人家庭收入状况监测等基础性工作，推动调查成果的转化应用，为残疾人提供精准服务，进一步增强残疾人的获得感、幸福感。</w:t>
      </w:r>
    </w:p>
    <w:p w:rsidR="00B13462" w:rsidRDefault="00B13462" w:rsidP="00B13462">
      <w:pPr>
        <w:spacing w:line="252" w:lineRule="auto"/>
        <w:ind w:firstLineChars="200" w:firstLine="420"/>
      </w:pPr>
      <w:r>
        <w:rPr>
          <w:rFonts w:hint="eastAsia"/>
        </w:rPr>
        <w:t>着力推进社会助残工作</w:t>
      </w:r>
    </w:p>
    <w:p w:rsidR="00B13462" w:rsidRDefault="00B13462" w:rsidP="00B13462">
      <w:pPr>
        <w:spacing w:line="252" w:lineRule="auto"/>
        <w:ind w:firstLineChars="200" w:firstLine="420"/>
      </w:pPr>
      <w:r>
        <w:rPr>
          <w:rFonts w:hint="eastAsia"/>
        </w:rPr>
        <w:t>发挥各级各类媒体作用，巩固提升已有宣传阵地和品牌</w:t>
      </w:r>
      <w:r>
        <w:t>,</w:t>
      </w:r>
      <w:r>
        <w:t>开拓创新传播平台和渠道，大力弘扬人道主义思想和</w:t>
      </w:r>
      <w:r>
        <w:t>“</w:t>
      </w:r>
      <w:r>
        <w:t>平等、参与、共享、融合</w:t>
      </w:r>
      <w:r>
        <w:t>”</w:t>
      </w:r>
      <w:r>
        <w:t>的现代文明理念。精心做好每年的</w:t>
      </w:r>
      <w:r>
        <w:t>“</w:t>
      </w:r>
      <w:r>
        <w:t>全国助残日</w:t>
      </w:r>
      <w:r>
        <w:t>”“</w:t>
      </w:r>
      <w:r>
        <w:t>国际残疾人日</w:t>
      </w:r>
      <w:r>
        <w:t>”</w:t>
      </w:r>
      <w:r>
        <w:t>等残疾人重大节日主题宣传活动，开展</w:t>
      </w:r>
      <w:r>
        <w:t>“</w:t>
      </w:r>
      <w:r>
        <w:t>残疾人自强模范</w:t>
      </w:r>
      <w:r>
        <w:t>”“</w:t>
      </w:r>
      <w:r>
        <w:t>最美桐庐人</w:t>
      </w:r>
      <w:r>
        <w:t>——</w:t>
      </w:r>
      <w:r>
        <w:t>十佳残疾人</w:t>
      </w:r>
      <w:r>
        <w:t>”“</w:t>
      </w:r>
      <w:r>
        <w:t>最美助残志愿者</w:t>
      </w:r>
      <w:r>
        <w:t>”</w:t>
      </w:r>
      <w:r>
        <w:t>等评选活动，推动践行社会主义核心价值观，营造全社会更加尊重、关爱、帮助残疾人的良好氛围。探索建立</w:t>
      </w:r>
      <w:r>
        <w:t>“</w:t>
      </w:r>
      <w:r>
        <w:t>智慧助残</w:t>
      </w:r>
      <w:r>
        <w:t>”</w:t>
      </w:r>
      <w:r>
        <w:t>互联网</w:t>
      </w:r>
      <w:r>
        <w:t>+</w:t>
      </w:r>
      <w:r>
        <w:t>工作模式和政府购买社会组织助残服务机制，不断提升助残服务社会化、专业化、市场化水平。倡导志愿助残服务，健全志愿助</w:t>
      </w:r>
      <w:r>
        <w:rPr>
          <w:rFonts w:hint="eastAsia"/>
        </w:rPr>
        <w:t>残工作机制，完善志愿者招募注册、服务对接、服务记录、组织管理、评价激励、权益维护等制度。</w:t>
      </w:r>
    </w:p>
    <w:p w:rsidR="00B13462" w:rsidRDefault="00B13462" w:rsidP="00B13462">
      <w:pPr>
        <w:spacing w:line="252" w:lineRule="auto"/>
        <w:ind w:firstLineChars="200" w:firstLine="420"/>
      </w:pPr>
      <w:r>
        <w:rPr>
          <w:rFonts w:hint="eastAsia"/>
        </w:rPr>
        <w:t>着力加强党风廉政和作风建设</w:t>
      </w:r>
    </w:p>
    <w:p w:rsidR="00B13462" w:rsidRDefault="00B13462" w:rsidP="00B13462">
      <w:pPr>
        <w:spacing w:line="252" w:lineRule="auto"/>
        <w:ind w:firstLineChars="200" w:firstLine="420"/>
      </w:pPr>
      <w:r>
        <w:rPr>
          <w:rFonts w:hint="eastAsia"/>
        </w:rPr>
        <w:t>严明政治纪律和政治规矩，规范党内政治生活。进一步落实党风廉政建设主体责任和“一岗双责”，健全经常性的廉政风险点排查及防控机制，切实加强党风廉政建设。践行“铁军是带出的、干出来的、管出来的”理念，突出“一心五力”要求，深入实施“学习力提升工程”，增强业务能力和政治素质，提升服务质量和水平，锻造一支风清气正、勇挑重担、敢于担当的残联铁军。</w:t>
      </w:r>
    </w:p>
    <w:p w:rsidR="00B13462" w:rsidRDefault="00B13462" w:rsidP="00B13462">
      <w:pPr>
        <w:spacing w:line="252" w:lineRule="auto"/>
        <w:ind w:firstLineChars="200" w:firstLine="420"/>
        <w:rPr>
          <w:rFonts w:hint="eastAsia"/>
        </w:rPr>
      </w:pPr>
      <w:r>
        <w:rPr>
          <w:rFonts w:hint="eastAsia"/>
        </w:rPr>
        <w:t>残疾人事业崇高而光荣，为全县残疾人创造更加美好的生活，是党委政府的重托，是全体残疾人及其亲友的期待，也是这个伟大时代赋予我们的责任和使命。县残联将高举习近平新时代中国特色社会主义思想伟大旗帜，深入贯彻落实党的十九大精神，大力弘扬人道主义精神，充分履行“代表、服务、管理”职能，紧紧围绕县委县政府的中心工作，紧紧围绕全县残疾人的新期待新需求，凝心聚力、勤勉实干、创新创优，奋力谱写新时代我县残疾人事业发展的新篇章，为建设山清水秀民富县强的美丽中国桐庐样本作出新的更大的贡献。</w:t>
      </w:r>
    </w:p>
    <w:p w:rsidR="00B13462" w:rsidRDefault="00B13462" w:rsidP="00B13462">
      <w:pPr>
        <w:spacing w:line="252" w:lineRule="auto"/>
        <w:ind w:firstLineChars="200" w:firstLine="420"/>
        <w:jc w:val="right"/>
        <w:rPr>
          <w:rFonts w:hint="eastAsia"/>
        </w:rPr>
      </w:pPr>
      <w:r w:rsidRPr="00556EEA">
        <w:rPr>
          <w:rFonts w:hint="eastAsia"/>
        </w:rPr>
        <w:t>桐庐新闻网</w:t>
      </w:r>
      <w:r>
        <w:rPr>
          <w:rFonts w:hint="eastAsia"/>
        </w:rPr>
        <w:t>2018-1-4</w:t>
      </w:r>
    </w:p>
    <w:p w:rsidR="00B13462" w:rsidRDefault="00B13462" w:rsidP="00CE4A59">
      <w:pPr>
        <w:sectPr w:rsidR="00B13462" w:rsidSect="00CE4A59">
          <w:type w:val="continuous"/>
          <w:pgSz w:w="11906" w:h="16838" w:code="9"/>
          <w:pgMar w:top="1644" w:right="1236" w:bottom="1418" w:left="1814" w:header="851" w:footer="907" w:gutter="0"/>
          <w:pgNumType w:start="1"/>
          <w:cols w:space="425"/>
          <w:docGrid w:type="lines" w:linePitch="341" w:charSpace="2373"/>
        </w:sectPr>
      </w:pPr>
    </w:p>
    <w:p w:rsidR="00105CC2" w:rsidRDefault="00105CC2"/>
    <w:sectPr w:rsidR="00105C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3462"/>
    <w:rsid w:val="00105CC2"/>
    <w:rsid w:val="00B134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34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3462"/>
    <w:rPr>
      <w:rFonts w:ascii="黑体" w:eastAsia="黑体" w:hAnsi="宋体" w:cs="Times New Roman"/>
      <w:b/>
      <w:kern w:val="36"/>
      <w:sz w:val="32"/>
      <w:szCs w:val="32"/>
    </w:rPr>
  </w:style>
  <w:style w:type="paragraph" w:customStyle="1" w:styleId="Char2CharCharChar">
    <w:name w:val="Char2 Char Char Char"/>
    <w:basedOn w:val="a"/>
    <w:autoRedefine/>
    <w:rsid w:val="00B134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768</Words>
  <Characters>4384</Characters>
  <Application>Microsoft Office Word</Application>
  <DocSecurity>0</DocSecurity>
  <Lines>36</Lines>
  <Paragraphs>10</Paragraphs>
  <ScaleCrop>false</ScaleCrop>
  <Company/>
  <LinksUpToDate>false</LinksUpToDate>
  <CharactersWithSpaces>5142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