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2A" w:rsidRDefault="00E87E2A" w:rsidP="001F4893">
      <w:pPr>
        <w:pStyle w:val="1"/>
      </w:pPr>
      <w:r w:rsidRPr="001F4893">
        <w:rPr>
          <w:rFonts w:hint="eastAsia"/>
        </w:rPr>
        <w:t>奋楫廿五载</w:t>
      </w:r>
      <w:r w:rsidRPr="001F4893">
        <w:t xml:space="preserve"> 谱写新</w:t>
      </w:r>
      <w:r w:rsidRPr="001F4893">
        <w:t>“</w:t>
      </w:r>
      <w:r w:rsidRPr="001F4893">
        <w:t>西</w:t>
      </w:r>
      <w:r w:rsidRPr="001F4893">
        <w:t>”</w:t>
      </w:r>
      <w:r w:rsidRPr="001F4893">
        <w:t>望</w:t>
      </w:r>
      <w:r w:rsidRPr="001F4893">
        <w:t>—</w:t>
      </w:r>
      <w:r w:rsidRPr="001F4893">
        <w:t>西安银行全力支持陕西西安高质量发展25周年纪实</w:t>
      </w:r>
    </w:p>
    <w:p w:rsidR="00E87E2A" w:rsidRDefault="00E87E2A" w:rsidP="00E87E2A">
      <w:pPr>
        <w:ind w:firstLineChars="200" w:firstLine="420"/>
      </w:pPr>
      <w:r>
        <w:rPr>
          <w:rFonts w:hint="eastAsia"/>
        </w:rPr>
        <w:t>勇毅前行，廿五载披荆斩棘。行稳致远，廿五载春华秋实。</w:t>
      </w:r>
      <w:r>
        <w:t>1997-2022</w:t>
      </w:r>
      <w:r>
        <w:t>，西安银行迎来了二十五周年生日。二十五年来，西安银行在省市委政府及监管部门的关心和支持下，秉承</w:t>
      </w:r>
      <w:r>
        <w:t>“</w:t>
      </w:r>
      <w:r>
        <w:t>服务国家区域战略、服务实体经济、服务中小企业和广大市民</w:t>
      </w:r>
      <w:r>
        <w:t>”</w:t>
      </w:r>
      <w:r>
        <w:t>的宗旨，坚持</w:t>
      </w:r>
      <w:r>
        <w:t>“</w:t>
      </w:r>
      <w:r>
        <w:t>数字化、特色化、综合化</w:t>
      </w:r>
      <w:r>
        <w:t>”</w:t>
      </w:r>
      <w:r>
        <w:t>转型发展战略，落实小微企业</w:t>
      </w:r>
      <w:r>
        <w:t>“</w:t>
      </w:r>
      <w:r>
        <w:t>量增、面扩、价降</w:t>
      </w:r>
      <w:r>
        <w:t>”</w:t>
      </w:r>
      <w:r>
        <w:t>的政策要求，与区域经济同频共振、同向发力、同步前行，形成各业务条线齐头并进、创新能力持续增强、风险管理日臻完善的发展新格局。</w:t>
      </w:r>
    </w:p>
    <w:p w:rsidR="00E87E2A" w:rsidRDefault="00E87E2A" w:rsidP="00E87E2A">
      <w:pPr>
        <w:ind w:firstLineChars="200" w:firstLine="420"/>
      </w:pPr>
      <w:r>
        <w:rPr>
          <w:rFonts w:hint="eastAsia"/>
        </w:rPr>
        <w:t>与改革发展“共进”</w:t>
      </w:r>
    </w:p>
    <w:p w:rsidR="00E87E2A" w:rsidRDefault="00E87E2A" w:rsidP="00E87E2A">
      <w:pPr>
        <w:ind w:firstLineChars="200" w:firstLine="420"/>
      </w:pPr>
      <w:r>
        <w:t>1997</w:t>
      </w:r>
      <w:r>
        <w:t>年</w:t>
      </w:r>
      <w:r>
        <w:t>5</w:t>
      </w:r>
      <w:r>
        <w:t>月</w:t>
      </w:r>
      <w:r>
        <w:t>13</w:t>
      </w:r>
      <w:r>
        <w:t>日，西安银行前身西安城市合作银行在古都西安揭牌成立。自此，西安银行在三秦大地生根、发芽，一路披荆斩棘、茁壮成长。</w:t>
      </w:r>
    </w:p>
    <w:p w:rsidR="00E87E2A" w:rsidRDefault="00E87E2A" w:rsidP="00E87E2A">
      <w:pPr>
        <w:ind w:firstLineChars="200" w:firstLine="420"/>
      </w:pPr>
      <w:r>
        <w:t>2008</w:t>
      </w:r>
      <w:r>
        <w:t>年，西安银行坚持</w:t>
      </w:r>
      <w:r>
        <w:t>“</w:t>
      </w:r>
      <w:r>
        <w:t>战略先导</w:t>
      </w:r>
      <w:r>
        <w:t>”</w:t>
      </w:r>
      <w:r>
        <w:t>，制定了第一个</w:t>
      </w:r>
      <w:r>
        <w:t>“</w:t>
      </w:r>
      <w:r>
        <w:t>三年战略规划</w:t>
      </w:r>
      <w:r>
        <w:t>”</w:t>
      </w:r>
      <w:r>
        <w:t>，为业务规模持续增长、收入结构不断优化、盈利水平显著提高、市场竞争力明显增强提供方向指引。</w:t>
      </w:r>
    </w:p>
    <w:p w:rsidR="00E87E2A" w:rsidRDefault="00E87E2A" w:rsidP="00E87E2A">
      <w:pPr>
        <w:ind w:firstLineChars="200" w:firstLine="420"/>
      </w:pPr>
      <w:r>
        <w:t>2010</w:t>
      </w:r>
      <w:r>
        <w:t>年，西安银行由西安市商业银行正式更名为</w:t>
      </w:r>
      <w:r>
        <w:t>“</w:t>
      </w:r>
      <w:r>
        <w:t>西安银行</w:t>
      </w:r>
      <w:r>
        <w:t>”</w:t>
      </w:r>
      <w:r>
        <w:t>。同年</w:t>
      </w:r>
      <w:r>
        <w:t>12</w:t>
      </w:r>
      <w:r>
        <w:t>月，西安银行首家异地分行</w:t>
      </w:r>
      <w:r>
        <w:t>-</w:t>
      </w:r>
      <w:r>
        <w:t>榆林分行在榆林市隆重开业，标志着西安银行跨区域经营迈出了实质性步伐，由地方银行成功转型为区域性商业银行。</w:t>
      </w:r>
    </w:p>
    <w:p w:rsidR="00E87E2A" w:rsidRDefault="00E87E2A" w:rsidP="00E87E2A">
      <w:pPr>
        <w:ind w:firstLineChars="200" w:firstLine="420"/>
      </w:pPr>
      <w:r>
        <w:t>2012</w:t>
      </w:r>
      <w:r>
        <w:t>年，西安银行总行迁址至西安市高新区高新路</w:t>
      </w:r>
      <w:r>
        <w:t>60</w:t>
      </w:r>
      <w:r>
        <w:t>号西安银行大厦，崭新的、综合化的、智能化的办公大楼，充分展示了西安银行新形象，为加快转型发展、全面提升金融服务质效提供了有力条件。</w:t>
      </w:r>
    </w:p>
    <w:p w:rsidR="00E87E2A" w:rsidRDefault="00E87E2A" w:rsidP="00E87E2A">
      <w:pPr>
        <w:ind w:firstLineChars="200" w:firstLine="420"/>
      </w:pPr>
      <w:r>
        <w:t>2015</w:t>
      </w:r>
      <w:r>
        <w:t>年，西安银行投资参股的比亚迪汽车金融有限公司正式开业，开启了综合化、多元化发展的进程；同年</w:t>
      </w:r>
      <w:r>
        <w:t>10</w:t>
      </w:r>
      <w:r>
        <w:t>月，正式启动</w:t>
      </w:r>
      <w:r>
        <w:t>A</w:t>
      </w:r>
      <w:r>
        <w:t>股</w:t>
      </w:r>
      <w:r>
        <w:t>IPO</w:t>
      </w:r>
      <w:r>
        <w:t>上市进程，跨出迈向资本市场的第一步。</w:t>
      </w:r>
    </w:p>
    <w:p w:rsidR="00E87E2A" w:rsidRDefault="00E87E2A" w:rsidP="00E87E2A">
      <w:pPr>
        <w:ind w:firstLineChars="200" w:firstLine="420"/>
      </w:pPr>
      <w:r>
        <w:t>2017</w:t>
      </w:r>
      <w:r>
        <w:t>年，西安银行确立了</w:t>
      </w:r>
      <w:r>
        <w:t>“</w:t>
      </w:r>
      <w:r>
        <w:t>数字化、特色化、综合化</w:t>
      </w:r>
      <w:r>
        <w:t>”</w:t>
      </w:r>
      <w:r>
        <w:t>的新五年战略规划，通过十四个速赢项目推动战略落地，促进自身转型和高质量发展。</w:t>
      </w:r>
    </w:p>
    <w:p w:rsidR="00E87E2A" w:rsidRDefault="00E87E2A" w:rsidP="00E87E2A">
      <w:pPr>
        <w:ind w:firstLineChars="200" w:firstLine="420"/>
      </w:pPr>
      <w:r>
        <w:t>2019</w:t>
      </w:r>
      <w:r>
        <w:t>年，西安银行成功登陆上交所主板，成为西北地区首家</w:t>
      </w:r>
      <w:r>
        <w:t>A</w:t>
      </w:r>
      <w:r>
        <w:t>股上市银行。通过登陆资本市场，改善了资本结构，提高了股东回报，增强了品牌效应，规范了治理模式；同年</w:t>
      </w:r>
      <w:r>
        <w:t>8</w:t>
      </w:r>
      <w:r>
        <w:t>月，入选央行</w:t>
      </w:r>
      <w:r>
        <w:t>LPR</w:t>
      </w:r>
      <w:r>
        <w:t>报价行，成为仅有的两家城商行之一；同年</w:t>
      </w:r>
      <w:r>
        <w:t>12</w:t>
      </w:r>
      <w:r>
        <w:t>月，入选上证</w:t>
      </w:r>
      <w:r>
        <w:t>180</w:t>
      </w:r>
      <w:r>
        <w:t>指数。</w:t>
      </w:r>
    </w:p>
    <w:p w:rsidR="00E87E2A" w:rsidRDefault="00E87E2A" w:rsidP="00E87E2A">
      <w:pPr>
        <w:ind w:firstLineChars="200" w:firstLine="420"/>
      </w:pPr>
      <w:r>
        <w:t>2020</w:t>
      </w:r>
      <w:r>
        <w:t>年，西安银行资产规模突破</w:t>
      </w:r>
      <w:r>
        <w:t>3000</w:t>
      </w:r>
      <w:r>
        <w:t>亿，存贷款余额实现双位数增长。</w:t>
      </w:r>
    </w:p>
    <w:p w:rsidR="00E87E2A" w:rsidRDefault="00E87E2A" w:rsidP="00E87E2A">
      <w:pPr>
        <w:ind w:firstLineChars="200" w:firstLine="420"/>
      </w:pPr>
      <w:r>
        <w:rPr>
          <w:rFonts w:hint="eastAsia"/>
        </w:rPr>
        <w:t>目前，西安银行下设总行营业部、</w:t>
      </w:r>
      <w:r>
        <w:t>9</w:t>
      </w:r>
      <w:r>
        <w:t>家省内分行、</w:t>
      </w:r>
      <w:r>
        <w:t>179</w:t>
      </w:r>
      <w:r>
        <w:t>家营业网点，控股</w:t>
      </w:r>
      <w:r>
        <w:t>2</w:t>
      </w:r>
      <w:r>
        <w:t>家村镇银行，参股</w:t>
      </w:r>
      <w:r>
        <w:t>1</w:t>
      </w:r>
      <w:r>
        <w:t>家汽车金融公司。</w:t>
      </w:r>
    </w:p>
    <w:p w:rsidR="00E87E2A" w:rsidRDefault="00E87E2A" w:rsidP="00E87E2A">
      <w:pPr>
        <w:ind w:firstLineChars="200" w:firstLine="420"/>
      </w:pPr>
      <w:r>
        <w:rPr>
          <w:rFonts w:hint="eastAsia"/>
        </w:rPr>
        <w:t>截至</w:t>
      </w:r>
      <w:r>
        <w:t>2021</w:t>
      </w:r>
      <w:r>
        <w:t>年末，西安银行资产总额</w:t>
      </w:r>
      <w:r>
        <w:t>3458.64</w:t>
      </w:r>
      <w:r>
        <w:t>亿元，同比增长</w:t>
      </w:r>
      <w:r>
        <w:t>12.88%</w:t>
      </w:r>
      <w:r>
        <w:t>；实现归母净利润</w:t>
      </w:r>
      <w:r>
        <w:t>28.04</w:t>
      </w:r>
      <w:r>
        <w:t>亿元，同比增长</w:t>
      </w:r>
      <w:r>
        <w:t>1.73%</w:t>
      </w:r>
      <w:r>
        <w:t>；存款本金总额</w:t>
      </w:r>
      <w:r>
        <w:t>2290.24</w:t>
      </w:r>
      <w:r>
        <w:t>亿元，同比增长</w:t>
      </w:r>
      <w:r>
        <w:t>10.46%</w:t>
      </w:r>
      <w:r>
        <w:t>；贷款本金总额</w:t>
      </w:r>
      <w:r>
        <w:t>1818.01</w:t>
      </w:r>
      <w:r>
        <w:t>亿元，同比增长</w:t>
      </w:r>
      <w:r>
        <w:t>5.72%</w:t>
      </w:r>
      <w:r>
        <w:t>；不良贷款率、资本充足率、拨备覆盖率分别为</w:t>
      </w:r>
      <w:r>
        <w:t>1.32%</w:t>
      </w:r>
      <w:r>
        <w:t>、</w:t>
      </w:r>
      <w:r>
        <w:t>14.12%</w:t>
      </w:r>
      <w:r>
        <w:t>、</w:t>
      </w:r>
      <w:r>
        <w:t>224.21%</w:t>
      </w:r>
      <w:r>
        <w:t>，保持较好水平。先后荣获</w:t>
      </w:r>
      <w:r>
        <w:t xml:space="preserve"> “</w:t>
      </w:r>
      <w:r>
        <w:t>最佳公司治理银行</w:t>
      </w:r>
      <w:r>
        <w:t>”</w:t>
      </w:r>
      <w:r>
        <w:t>、</w:t>
      </w:r>
      <w:r>
        <w:t>“</w:t>
      </w:r>
      <w:r>
        <w:t>最佳地方经济创新服务城商行</w:t>
      </w:r>
      <w:r>
        <w:t>”</w:t>
      </w:r>
      <w:r>
        <w:t>、</w:t>
      </w:r>
      <w:r>
        <w:t>“</w:t>
      </w:r>
      <w:r>
        <w:t>卓越竞争力价值成长银行</w:t>
      </w:r>
      <w:r>
        <w:t>”</w:t>
      </w:r>
      <w:r>
        <w:t>、</w:t>
      </w:r>
      <w:r>
        <w:t>“</w:t>
      </w:r>
      <w:r>
        <w:t>金融科技产品创新突出贡献奖</w:t>
      </w:r>
      <w:r>
        <w:t>”</w:t>
      </w:r>
      <w:r>
        <w:t>、</w:t>
      </w:r>
      <w:r>
        <w:t>“</w:t>
      </w:r>
      <w:r>
        <w:t>最佳风控银行机构</w:t>
      </w:r>
      <w:r>
        <w:t>”</w:t>
      </w:r>
      <w:r>
        <w:t>等称号；在英国《银行家》全球前</w:t>
      </w:r>
      <w:r>
        <w:t>1000</w:t>
      </w:r>
      <w:r>
        <w:t>家</w:t>
      </w:r>
      <w:r>
        <w:rPr>
          <w:rFonts w:hint="eastAsia"/>
        </w:rPr>
        <w:t>银行排名中位列第</w:t>
      </w:r>
      <w:r>
        <w:t>338</w:t>
      </w:r>
      <w:r>
        <w:t>位，综合排名</w:t>
      </w:r>
      <w:r>
        <w:t>5</w:t>
      </w:r>
      <w:r>
        <w:t>年提升</w:t>
      </w:r>
      <w:r>
        <w:t>294</w:t>
      </w:r>
      <w:r>
        <w:t>位；入选</w:t>
      </w:r>
      <w:r>
        <w:t>“</w:t>
      </w:r>
      <w:r>
        <w:t>全球银行品牌价值</w:t>
      </w:r>
      <w:r>
        <w:t>500</w:t>
      </w:r>
      <w:r>
        <w:t>强</w:t>
      </w:r>
      <w:r>
        <w:t>”</w:t>
      </w:r>
      <w:r>
        <w:t>；位居商业银行稳健发展能力</w:t>
      </w:r>
      <w:r>
        <w:t>“</w:t>
      </w:r>
      <w:r>
        <w:t>陀螺</w:t>
      </w:r>
      <w:r>
        <w:t>”</w:t>
      </w:r>
      <w:r>
        <w:t>评价体系城市商业银行第</w:t>
      </w:r>
      <w:r>
        <w:t>9</w:t>
      </w:r>
      <w:r>
        <w:t>名，品牌形象稳步提升。</w:t>
      </w:r>
    </w:p>
    <w:p w:rsidR="00E87E2A" w:rsidRDefault="00E87E2A" w:rsidP="00E87E2A">
      <w:pPr>
        <w:ind w:firstLineChars="200" w:firstLine="420"/>
      </w:pPr>
      <w:r>
        <w:rPr>
          <w:rFonts w:hint="eastAsia"/>
        </w:rPr>
        <w:t>与党的引领“共行”</w:t>
      </w:r>
    </w:p>
    <w:p w:rsidR="00E87E2A" w:rsidRDefault="00E87E2A" w:rsidP="00E87E2A">
      <w:pPr>
        <w:ind w:firstLineChars="200" w:firstLine="420"/>
      </w:pPr>
      <w:r>
        <w:rPr>
          <w:rFonts w:hint="eastAsia"/>
        </w:rPr>
        <w:t>坚持党的领导、加强党的建设是企业发展的“根”和“魂”。西安银行党委始终把强化党的政治建设摆在首位，深入学习贯彻党的十九届六中全会精神和习总书记来陕考察重要讲话重要指示精神以及习总书记关于金融工作的重要论述，切实增强“四个意识”，坚定“四个自信”，做到“两个维护”，深刻感悟“两个确立”的决定性意义，发挥政治核心和领导核心作用，将党中央和省委市委各项决策部署，切实贯彻落实到全行发展的各个环节中，以高质量党建引领高质量发展，积极探索建立具有自身特点的现代金融企业制度，不断提升党建引领发展质效。特别是近一年来，西安银行党委深入开展党史学习教育，坚持以上率下、上下联动，通过“学习强国”“云端党建”平台组织党史微党课学习，强化党员干部思想教育，开展“同心担使命</w:t>
      </w:r>
      <w:r>
        <w:t xml:space="preserve"> </w:t>
      </w:r>
      <w:r>
        <w:t>实干促发展</w:t>
      </w:r>
      <w:r>
        <w:t>”</w:t>
      </w:r>
      <w:r>
        <w:t>业务竞赛活动，增强干部员工凝聚力，积极推进</w:t>
      </w:r>
      <w:r>
        <w:t>“</w:t>
      </w:r>
      <w:r>
        <w:t>我为群众办实事</w:t>
      </w:r>
      <w:r>
        <w:t>”</w:t>
      </w:r>
      <w:r>
        <w:t>实践活动，不断激发全行党员干部担当作为。</w:t>
      </w:r>
    </w:p>
    <w:p w:rsidR="00E87E2A" w:rsidRDefault="00E87E2A" w:rsidP="00E87E2A">
      <w:pPr>
        <w:ind w:firstLineChars="200" w:firstLine="420"/>
      </w:pPr>
      <w:r>
        <w:rPr>
          <w:rFonts w:hint="eastAsia"/>
        </w:rPr>
        <w:t>西安银行积极发挥党建和公司治理的双重优势，坚持以从严治党推进从严治行，切实把党的全面领导融入公司治理各个环节，不断探索党委统领、董事会战略决策、监事会依法监督、经营管理层经营负责的治理格局，做好党委议事规则与公司治理决策机制的有效衔接，对涉及“三重一大”的事项，严格按照《党委议事规则》由党委会集体讨论</w:t>
      </w:r>
      <w:r>
        <w:t>,</w:t>
      </w:r>
      <w:r>
        <w:t>将党委会研究作为董事会、监事会、经营管理层决策重大问题的前置程序，把党的制度优势转化为公司治理效能，突出把方向、管大局、促落实的主体责任。同时，坚持党建工作与经营发展深度融合，以企业发展成果检验党组织工作成效</w:t>
      </w:r>
      <w:r>
        <w:rPr>
          <w:rFonts w:hint="eastAsia"/>
        </w:rPr>
        <w:t>，务实推动西安银行持续、健康、高质量发展。</w:t>
      </w:r>
    </w:p>
    <w:p w:rsidR="00E87E2A" w:rsidRDefault="00E87E2A" w:rsidP="00E87E2A">
      <w:pPr>
        <w:ind w:firstLineChars="200" w:firstLine="420"/>
      </w:pPr>
      <w:r>
        <w:rPr>
          <w:rFonts w:hint="eastAsia"/>
        </w:rPr>
        <w:t>与区域经济“共长”</w:t>
      </w:r>
    </w:p>
    <w:p w:rsidR="00E87E2A" w:rsidRDefault="00E87E2A" w:rsidP="00E87E2A">
      <w:pPr>
        <w:ind w:firstLineChars="200" w:firstLine="420"/>
      </w:pPr>
      <w:r>
        <w:rPr>
          <w:rFonts w:hint="eastAsia"/>
        </w:rPr>
        <w:t>二十五年来，西安银行不忘初心，牢记使命，精耕细作，紧紧抓住陕西追赶超越的历史性机遇，主动融入国家区域经济发展战略，全力支持省市重点项目建设，精准滴灌普惠小微企业，持续深耕特色行业金融，打造服务区域经济发展的标杆形象。</w:t>
      </w:r>
    </w:p>
    <w:p w:rsidR="00E87E2A" w:rsidRDefault="00E87E2A" w:rsidP="00E87E2A">
      <w:pPr>
        <w:ind w:firstLineChars="200" w:firstLine="420"/>
      </w:pPr>
      <w:r>
        <w:rPr>
          <w:rFonts w:hint="eastAsia"/>
        </w:rPr>
        <w:t>全力支持地方发展。西安银行积极推进“一带一路”、“西部大开发”、“国家中心城市建设”等多重国家战略，紧紧围绕“六个打造”，全力落实“九方面重点任务”，深化“两链”融合，主动对接陕西省、西安市重点客户及重点项目，通过传统信贷业务结合结构化融资、</w:t>
      </w:r>
      <w:r>
        <w:t xml:space="preserve"> </w:t>
      </w:r>
      <w:r>
        <w:t>债券等方式，为浐灞生态园区、西安航空基地、国际港务区、西咸新区、安居集团、陕西省交控集团、陕西建工集团等重点客户提供综合化金融解决方案；</w:t>
      </w:r>
      <w:r>
        <w:t>“</w:t>
      </w:r>
      <w:r>
        <w:t>十四运</w:t>
      </w:r>
      <w:r>
        <w:t>”</w:t>
      </w:r>
      <w:r>
        <w:t>期间，西安银行先后支持了</w:t>
      </w:r>
      <w:r>
        <w:t>“</w:t>
      </w:r>
      <w:r>
        <w:t>十四运水上马拉松周边配套项目</w:t>
      </w:r>
      <w:r>
        <w:t>”</w:t>
      </w:r>
      <w:r>
        <w:t>、</w:t>
      </w:r>
      <w:r>
        <w:t>“</w:t>
      </w:r>
      <w:r>
        <w:t>西安奥体中心体育馆项目</w:t>
      </w:r>
      <w:r>
        <w:t>”</w:t>
      </w:r>
      <w:r>
        <w:t>及十四运项目周边配套项目等</w:t>
      </w:r>
      <w:r>
        <w:t>13</w:t>
      </w:r>
      <w:r>
        <w:t>个项目和</w:t>
      </w:r>
      <w:r>
        <w:rPr>
          <w:rFonts w:hint="eastAsia"/>
        </w:rPr>
        <w:t>建设主体，累计提供信贷资金支持</w:t>
      </w:r>
      <w:r>
        <w:t>28.87</w:t>
      </w:r>
      <w:r>
        <w:t>亿元。</w:t>
      </w:r>
    </w:p>
    <w:p w:rsidR="00E87E2A" w:rsidRDefault="00E87E2A" w:rsidP="00E87E2A">
      <w:pPr>
        <w:ind w:firstLineChars="200" w:firstLine="420"/>
      </w:pPr>
      <w:r>
        <w:rPr>
          <w:rFonts w:hint="eastAsia"/>
        </w:rPr>
        <w:t>全面深化产链融合。积极践行作为乘用车（新能源）产业链的主办行职责，加强与政府、链主企业的对接，与省内多家重卡、乘用车（新能源）产业链企业在多个领域建立了合作关系；贯彻推动秦创原平台建设，加速立体联动“孵化器”、科技成果转化“加速器”和两链融合“促进器”三大目标的要求，签订《支持“秦创原”发展战略合作协议》，向秦创原入驻企业发放</w:t>
      </w:r>
      <w:r>
        <w:t>1000</w:t>
      </w:r>
      <w:r>
        <w:t>万元贷款，并向西部科技创新港重点基础设施清洁能源站项目提供</w:t>
      </w:r>
      <w:r>
        <w:t>5</w:t>
      </w:r>
      <w:r>
        <w:t>亿元贷款融资。</w:t>
      </w:r>
    </w:p>
    <w:p w:rsidR="00E87E2A" w:rsidRDefault="00E87E2A" w:rsidP="00E87E2A">
      <w:pPr>
        <w:ind w:firstLineChars="200" w:firstLine="420"/>
      </w:pPr>
      <w:r>
        <w:rPr>
          <w:rFonts w:hint="eastAsia"/>
        </w:rPr>
        <w:t>持续推动绿色金融。认真贯彻国家绿色发展战略部署，不断加大绿色金融支持力度，成立绿色金融工作实施小组，制定“碳达峰、碳中和”工作方案及绿色信贷管理办法，完善授信政策指导意见，加强绿色信贷管理工作，持续推进绿色产品创新，推动金融科技赋能绿色金融发展。截至</w:t>
      </w:r>
      <w:r>
        <w:t>2021</w:t>
      </w:r>
      <w:r>
        <w:t>年末，绿色贷款余额超过</w:t>
      </w:r>
      <w:r>
        <w:t>11</w:t>
      </w:r>
      <w:r>
        <w:t>亿元。</w:t>
      </w:r>
    </w:p>
    <w:p w:rsidR="00E87E2A" w:rsidRDefault="00E87E2A" w:rsidP="00E87E2A">
      <w:pPr>
        <w:ind w:firstLineChars="200" w:firstLine="420"/>
      </w:pPr>
      <w:r>
        <w:rPr>
          <w:rFonts w:hint="eastAsia"/>
        </w:rPr>
        <w:t>加速推进国际接轨。对接省电子口岸“单一窗口”和“中欧班列”长安号数字金融综合服务平台</w:t>
      </w:r>
      <w:r>
        <w:t>,2021</w:t>
      </w:r>
      <w:r>
        <w:t>年支持省内企业实现跨境融资</w:t>
      </w:r>
      <w:r>
        <w:t>5.03</w:t>
      </w:r>
      <w:r>
        <w:t>亿美元。</w:t>
      </w:r>
    </w:p>
    <w:p w:rsidR="00E87E2A" w:rsidRDefault="00E87E2A" w:rsidP="00E87E2A">
      <w:pPr>
        <w:ind w:firstLineChars="200" w:firstLine="420"/>
      </w:pPr>
      <w:r>
        <w:t>2021</w:t>
      </w:r>
      <w:r>
        <w:t>年，西安银行支持地方经济发展投融资总量近</w:t>
      </w:r>
      <w:r>
        <w:t>900</w:t>
      </w:r>
      <w:r>
        <w:t>亿元，纳税总额近</w:t>
      </w:r>
      <w:r>
        <w:t>16</w:t>
      </w:r>
      <w:r>
        <w:t>亿元，金融增加值和纳税总额均居省内法人银行前列。</w:t>
      </w:r>
    </w:p>
    <w:p w:rsidR="00E87E2A" w:rsidRDefault="00E87E2A" w:rsidP="00E87E2A">
      <w:pPr>
        <w:ind w:firstLineChars="200" w:firstLine="420"/>
      </w:pPr>
      <w:r>
        <w:rPr>
          <w:rFonts w:hint="eastAsia"/>
        </w:rPr>
        <w:t>与小微企业“共生”</w:t>
      </w:r>
    </w:p>
    <w:p w:rsidR="00E87E2A" w:rsidRDefault="00E87E2A" w:rsidP="00E87E2A">
      <w:pPr>
        <w:ind w:firstLineChars="200" w:firstLine="420"/>
      </w:pPr>
      <w:r>
        <w:rPr>
          <w:rFonts w:hint="eastAsia"/>
        </w:rPr>
        <w:t>西安银行紧紧围绕中央做好“六稳”工作、落实“六保”任务的要求，加强小微企业产品创新，完善小微企业信贷流程，夯实小微信贷支持力度，降低小微企业融资成本，为小微企业“送实惠，提信心”。</w:t>
      </w:r>
    </w:p>
    <w:p w:rsidR="00E87E2A" w:rsidRDefault="00E87E2A" w:rsidP="00E87E2A">
      <w:pPr>
        <w:ind w:firstLineChars="200" w:firstLine="420"/>
      </w:pPr>
      <w:r>
        <w:rPr>
          <w:rFonts w:hint="eastAsia"/>
        </w:rPr>
        <w:t>助力小微企业纾困解难。疫情期间，西安银行按照“快、准、新、实”的要求，先后出台了支持疫情防控和复工复产的“十五条政策”、“八项措施”、“九项优惠政策”，发布“关于对中小微企业贷款实行临时性延期还本付息”的通知，采取贷款展期、续贷、调整还款计划等方式，给予企业一定期限的临时性延期还本安排。截至</w:t>
      </w:r>
      <w:r>
        <w:t>2021</w:t>
      </w:r>
      <w:r>
        <w:t>年末，西安银行办理</w:t>
      </w:r>
      <w:r>
        <w:t>“</w:t>
      </w:r>
      <w:r>
        <w:t>复工助力贷</w:t>
      </w:r>
      <w:r>
        <w:t>”2356</w:t>
      </w:r>
      <w:r>
        <w:t>户，金额近</w:t>
      </w:r>
      <w:r>
        <w:t>70</w:t>
      </w:r>
      <w:r>
        <w:t>亿元；办理小微企业还款计划调整、展期、借新还旧</w:t>
      </w:r>
      <w:r>
        <w:t>92</w:t>
      </w:r>
      <w:r>
        <w:t>笔，金额</w:t>
      </w:r>
      <w:r>
        <w:t>3.27</w:t>
      </w:r>
      <w:r>
        <w:t>亿元；办理</w:t>
      </w:r>
      <w:r>
        <w:t>“</w:t>
      </w:r>
      <w:r>
        <w:t>西银</w:t>
      </w:r>
      <w:r>
        <w:t>e</w:t>
      </w:r>
      <w:r>
        <w:t>贷</w:t>
      </w:r>
      <w:r>
        <w:t>”</w:t>
      </w:r>
      <w:r>
        <w:t>延期还本付息</w:t>
      </w:r>
      <w:r>
        <w:t>1.27</w:t>
      </w:r>
      <w:r>
        <w:t>亿元。</w:t>
      </w:r>
    </w:p>
    <w:p w:rsidR="00E87E2A" w:rsidRDefault="00E87E2A" w:rsidP="00E87E2A">
      <w:pPr>
        <w:ind w:firstLineChars="200" w:firstLine="420"/>
      </w:pPr>
      <w:r>
        <w:rPr>
          <w:rFonts w:hint="eastAsia"/>
        </w:rPr>
        <w:t>同时，为不断提升服务小微企业效能，降低小微企业运营成本，西安银行依托税务场景，基于“互联网</w:t>
      </w:r>
      <w:r>
        <w:t>+</w:t>
      </w:r>
      <w:r>
        <w:t>税收</w:t>
      </w:r>
      <w:r>
        <w:t>+</w:t>
      </w:r>
      <w:r>
        <w:t>金融</w:t>
      </w:r>
      <w:r>
        <w:t>”</w:t>
      </w:r>
      <w:r>
        <w:t>的合作模式，整合税务、工商、司法、征信等多维度数据源，推出纯线上普惠小微信用银税互动产品</w:t>
      </w:r>
      <w:r>
        <w:t>“</w:t>
      </w:r>
      <w:r>
        <w:t>西银</w:t>
      </w:r>
      <w:r>
        <w:t>e</w:t>
      </w:r>
      <w:r>
        <w:t>贷</w:t>
      </w:r>
      <w:r>
        <w:t>”</w:t>
      </w:r>
      <w:r>
        <w:t>。截至</w:t>
      </w:r>
      <w:r>
        <w:t>2021</w:t>
      </w:r>
      <w:r>
        <w:t>年末</w:t>
      </w:r>
      <w:r>
        <w:t>,“</w:t>
      </w:r>
      <w:r>
        <w:t>西银</w:t>
      </w:r>
      <w:r>
        <w:t>e</w:t>
      </w:r>
      <w:r>
        <w:t>贷</w:t>
      </w:r>
      <w:r>
        <w:t>”</w:t>
      </w:r>
      <w:r>
        <w:t>产品累计在线受理业务申请</w:t>
      </w:r>
      <w:r>
        <w:t>57065</w:t>
      </w:r>
      <w:r>
        <w:t>户，向</w:t>
      </w:r>
      <w:r>
        <w:t>11239</w:t>
      </w:r>
      <w:r>
        <w:t>户小微企业主累计授信</w:t>
      </w:r>
      <w:r>
        <w:t>72.79</w:t>
      </w:r>
      <w:r>
        <w:t>亿元，累计发放贷款</w:t>
      </w:r>
      <w:r>
        <w:t>119</w:t>
      </w:r>
      <w:r>
        <w:t>亿元，期末贷款余额</w:t>
      </w:r>
      <w:r>
        <w:t>25.72</w:t>
      </w:r>
      <w:r>
        <w:t>亿元。</w:t>
      </w:r>
    </w:p>
    <w:p w:rsidR="00E87E2A" w:rsidRDefault="00E87E2A" w:rsidP="00E87E2A">
      <w:pPr>
        <w:ind w:firstLineChars="200" w:firstLine="420"/>
      </w:pPr>
      <w:r>
        <w:rPr>
          <w:rFonts w:hint="eastAsia"/>
        </w:rPr>
        <w:t>支持科技企业创新成长。西安银行长期秉承“立足地方，服务中小”的宗旨，遵循“坚持精准支持、坚持市场导向、坚持风险可控”原则，通过设立科技创新工作专班，提出“强化能力提升，锻造专业能力”等十二项工作措施，制定科技金融专项授信政策，创新“科技金融贷”、“航空助力贷”产品，强化科技型中小微企业融资风险补偿机制，促进科创业务健康发展。特别是</w:t>
      </w:r>
      <w:r>
        <w:t>2013</w:t>
      </w:r>
      <w:r>
        <w:t>年，西安银行在西安市科技企业和商务密集区高新区唐延路设立高新科技专业机构</w:t>
      </w:r>
      <w:r>
        <w:t>--</w:t>
      </w:r>
      <w:r>
        <w:t>高新科技支行，为科技企业搭建</w:t>
      </w:r>
      <w:r>
        <w:t>“</w:t>
      </w:r>
      <w:r>
        <w:t>融资、融策、融智</w:t>
      </w:r>
      <w:r>
        <w:t>”</w:t>
      </w:r>
      <w:r>
        <w:t>的金融服务平台。</w:t>
      </w:r>
      <w:r>
        <w:t>2019</w:t>
      </w:r>
      <w:r>
        <w:t>年，针对科创企业不同发展</w:t>
      </w:r>
      <w:r>
        <w:rPr>
          <w:rFonts w:hint="eastAsia"/>
        </w:rPr>
        <w:t>阶段的个性化金融服务需求，推出以“通、联、赢、鑫”四字为主题的系列金融产品业态，切实解决科创企业不同发展过程中的需求痛点与难点。</w:t>
      </w:r>
    </w:p>
    <w:p w:rsidR="00E87E2A" w:rsidRDefault="00E87E2A" w:rsidP="00E87E2A">
      <w:pPr>
        <w:ind w:firstLineChars="200" w:firstLine="420"/>
      </w:pPr>
      <w:r>
        <w:rPr>
          <w:rFonts w:hint="eastAsia"/>
        </w:rPr>
        <w:t>加速文创产业蓬勃发展。陕西省“十四五”文化和旅游发展规划提出了陕西成为传承中华优秀文化的世界级旅游目的地、国际文化旅游中心、中华优秀传统文化示范区、革命文化继承弘扬样本区的发展目标，构建“一核四廊三区”的文化和旅游发展新格局。西安银行依托区域文化产业高质量发展的强劲势头，未雨绸缪，提前布局，加大对文化产业的政策支持和资源配置，积极与政府主管部门、文化金融服务中心、行业龙头企业对接，持续提升在文创金融领域的专业化、特色化、综合化优势，树立区域内文创金融特色品牌；按照“</w:t>
      </w:r>
      <w:r>
        <w:t>1+4+N”</w:t>
      </w:r>
      <w:r>
        <w:t>运营及管理模式，加强政策研究，</w:t>
      </w:r>
      <w:r>
        <w:rPr>
          <w:rFonts w:hint="eastAsia"/>
        </w:rPr>
        <w:t>细分行业领域，优化业务流程，协调授信政策，配置激励费用，创新推出“影艺贷”、“文景贷”、“景商贷”、“文创创业贷”、“文创成长贷”、“文创助力贷”等适用于文化创意、影视、旅游等领域的特色文化金融产品，助力文创企业稳步成长。</w:t>
      </w:r>
    </w:p>
    <w:p w:rsidR="00E87E2A" w:rsidRDefault="00E87E2A" w:rsidP="00E87E2A">
      <w:pPr>
        <w:ind w:firstLineChars="200" w:firstLine="420"/>
      </w:pPr>
      <w:r>
        <w:rPr>
          <w:rFonts w:hint="eastAsia"/>
        </w:rPr>
        <w:t>自产品创设以来，已先后支持了《大秦赋》、《白鹿原》、《黄土高天》、《逐梦蓝天》等国家级和省级重大文艺影视项目，其中在登陆央视黄金档作品《大秦赋》筹备拍摄期间，西安银行为客户量身定制授信方案，以优惠的利率快速发放贷款</w:t>
      </w:r>
      <w:r>
        <w:t>1</w:t>
      </w:r>
      <w:r>
        <w:t>亿元，保障了影片拍摄的顺利进行。同时，西安银行也支持了华山、太白山、药王山、宝塔山、乐华城、南泥湾等国内著名的旅游景区建设。</w:t>
      </w:r>
    </w:p>
    <w:p w:rsidR="00E87E2A" w:rsidRDefault="00E87E2A" w:rsidP="00E87E2A">
      <w:pPr>
        <w:ind w:firstLineChars="200" w:firstLine="420"/>
      </w:pPr>
      <w:r>
        <w:rPr>
          <w:rFonts w:hint="eastAsia"/>
        </w:rPr>
        <w:t>与市民百姓“共情”</w:t>
      </w:r>
    </w:p>
    <w:p w:rsidR="00E87E2A" w:rsidRDefault="00E87E2A" w:rsidP="00E87E2A">
      <w:pPr>
        <w:ind w:firstLineChars="200" w:firstLine="420"/>
      </w:pPr>
      <w:r>
        <w:rPr>
          <w:rFonts w:hint="eastAsia"/>
        </w:rPr>
        <w:t>西安银行聚焦“数字化、特色化、综合化”发展战略，通过金融科技赋能业务发展和管理提升，围绕陕西及西安智慧城市建设，构建“移动化、线上化、场景化、开放化”的经营新模式，在便民缴费、安居住房、智慧旅游、交通出行等多个方面，不断为客户提供便捷、高效、普惠、安全的智慧生活体验，切实履行地方法人银行服务民生的社会责任。</w:t>
      </w:r>
    </w:p>
    <w:p w:rsidR="00E87E2A" w:rsidRDefault="00E87E2A" w:rsidP="00E87E2A">
      <w:pPr>
        <w:ind w:firstLineChars="200" w:firstLine="420"/>
      </w:pPr>
      <w:r>
        <w:rPr>
          <w:rFonts w:hint="eastAsia"/>
        </w:rPr>
        <w:t>助力便民缴费，贴心服务惠民生。助力省市自来水、天然气、热力、有线电视等民生服务领域优质企业开通线上、线下主流收费渠道，充分利用物联网表、电子发票等产业升级技术不断提升居民生活缴费体验度。目前已联合西安、渭南、铜川、延安的</w:t>
      </w:r>
      <w:r>
        <w:t>20</w:t>
      </w:r>
      <w:r>
        <w:t>多家热力公司为近</w:t>
      </w:r>
      <w:r>
        <w:t>40</w:t>
      </w:r>
      <w:r>
        <w:t>万户居民开通线上缴纳热力费用渠道；同时，西安、渭南、铜川、延安等省内多个地市实现了天然气物联网一站式缴费服务。</w:t>
      </w:r>
    </w:p>
    <w:p w:rsidR="00E87E2A" w:rsidRDefault="00E87E2A" w:rsidP="00E87E2A">
      <w:pPr>
        <w:ind w:firstLineChars="200" w:firstLine="420"/>
      </w:pPr>
      <w:r>
        <w:rPr>
          <w:rFonts w:hint="eastAsia"/>
        </w:rPr>
        <w:t>加强住房保障，托起百姓安居梦。协助西安市安居集团打造“</w:t>
      </w:r>
      <w:r>
        <w:t>G+B+C”</w:t>
      </w:r>
      <w:r>
        <w:t>三维立体缴费管理系统，为辖属</w:t>
      </w:r>
      <w:r>
        <w:t>60</w:t>
      </w:r>
      <w:r>
        <w:t>余个保障房社区及全市</w:t>
      </w:r>
      <w:r>
        <w:t>8</w:t>
      </w:r>
      <w:r>
        <w:t>万余廉租房、公租房租户，提供综合缴费服务，截至</w:t>
      </w:r>
      <w:r>
        <w:t>2021</w:t>
      </w:r>
      <w:r>
        <w:t>年末，西安银行保障性安居工程贷款余额近</w:t>
      </w:r>
      <w:r>
        <w:t>11</w:t>
      </w:r>
      <w:r>
        <w:t>亿元；助力西安市房屋维修资金管理中心上线房屋维修资金线上交存服务。</w:t>
      </w:r>
    </w:p>
    <w:p w:rsidR="00E87E2A" w:rsidRDefault="00E87E2A" w:rsidP="00E87E2A">
      <w:pPr>
        <w:ind w:firstLineChars="200" w:firstLine="420"/>
      </w:pPr>
      <w:r>
        <w:rPr>
          <w:rFonts w:hint="eastAsia"/>
        </w:rPr>
        <w:t>推动智慧旅游，打造游玩新体验。为西安城墙、大雁塔、昆明池、兴庆宫、汉城湖、铜川玉华宫、延安宝塔山等标志性景区提供手机购票、智能选座服务；助力首批“全国示范商业步行街”大唐不夜城步行街区落地数字人民币应用，提升广大游客及市民支付体验，树立陕西省数字经济建设行业标杆；联合西安饮食集团推出“年夜饭送到家”服务，关爱“就地过年”群体，让年味不打折。</w:t>
      </w:r>
    </w:p>
    <w:p w:rsidR="00E87E2A" w:rsidRDefault="00E87E2A" w:rsidP="00E87E2A">
      <w:pPr>
        <w:ind w:firstLineChars="200" w:firstLine="420"/>
      </w:pPr>
      <w:r>
        <w:rPr>
          <w:rFonts w:hint="eastAsia"/>
        </w:rPr>
        <w:t>创新便捷交通，迎接出行新时代。联合西安各大汽车客运站，为市民提供扫码购票服务；与西安市出租车管理处及协会、嘀嗒出行携手推出“西安市出租车智慧码”；助力西安市、延安市出租车司机在线缴纳“份子钱”；协同陕西银联为延安市公交公司</w:t>
      </w:r>
      <w:r>
        <w:t>63</w:t>
      </w:r>
      <w:r>
        <w:t>条线路，</w:t>
      </w:r>
      <w:r>
        <w:t>444</w:t>
      </w:r>
      <w:r>
        <w:t>辆公交车提供移动支付服务，为市民出行提供便捷、高效的支付体验。</w:t>
      </w:r>
    </w:p>
    <w:p w:rsidR="00E87E2A" w:rsidRDefault="00E87E2A" w:rsidP="00E87E2A">
      <w:pPr>
        <w:ind w:firstLineChars="200" w:firstLine="420"/>
      </w:pPr>
      <w:r>
        <w:rPr>
          <w:rFonts w:hint="eastAsia"/>
        </w:rPr>
        <w:t>推出适老服务，体贴周到暖人心。针对“老、弱、病、残”等特殊人群，西安银行建立老年人服务专区，设置呼叫按钮，开通绿色通道，配备爱心座椅、老花镜和无障碍通道等适老设施，设立助老爱心专员，为老年人提供一对一的讲解和帮助。同时，针对老年客户因身体原因无法正常签署个人姓名的特殊情况，西安银行在风险可控且业务合规的前提下，采用“按压指纹＋人脸识别”的方式留存业务凭证以及身份信息，有效解决老年客户业务办理时签名难问题。此外，按照中国人民银行西安分行关于西安市银行网点适老化支付服务“五个标准化”建设工作总体安排，西安银行总行营业部、新城支行营业室、城西支行营业室及临潼人民西路支行共</w:t>
      </w:r>
      <w:r>
        <w:t>4</w:t>
      </w:r>
      <w:r>
        <w:t>家网点入选首批</w:t>
      </w:r>
      <w:r>
        <w:t>“</w:t>
      </w:r>
      <w:r>
        <w:t>西安市适老化支付服务示范网点</w:t>
      </w:r>
      <w:r>
        <w:t>”</w:t>
      </w:r>
      <w:r>
        <w:t>并正式揭牌，全力打造适老行业服务标杆。</w:t>
      </w:r>
    </w:p>
    <w:p w:rsidR="00E87E2A" w:rsidRDefault="00E87E2A" w:rsidP="00E87E2A">
      <w:pPr>
        <w:ind w:firstLineChars="200" w:firstLine="420"/>
      </w:pPr>
      <w:r>
        <w:rPr>
          <w:rFonts w:hint="eastAsia"/>
        </w:rPr>
        <w:t>与社会各方“共体”</w:t>
      </w:r>
    </w:p>
    <w:p w:rsidR="00E87E2A" w:rsidRDefault="00E87E2A" w:rsidP="00E87E2A">
      <w:pPr>
        <w:ind w:firstLineChars="200" w:firstLine="420"/>
      </w:pPr>
      <w:r>
        <w:rPr>
          <w:rFonts w:hint="eastAsia"/>
        </w:rPr>
        <w:t>自成立以来，西安银行始终秉承着“服务客户、回报股东、关爱员工、奉献社会”的社会责任理念，坚持为客户创造价值，为股东创造回报，为员工创造未来，为社会创造效益，努力完成每个角色赋予的责任，实现与社会的协调、和谐发展，与各利益相关方共创美好未来。</w:t>
      </w:r>
    </w:p>
    <w:p w:rsidR="00E87E2A" w:rsidRDefault="00E87E2A" w:rsidP="00E87E2A">
      <w:pPr>
        <w:ind w:firstLineChars="200" w:firstLine="420"/>
      </w:pPr>
      <w:r>
        <w:rPr>
          <w:rFonts w:hint="eastAsia"/>
        </w:rPr>
        <w:t>抗击疫情主动担当。疫情爆发后，西安银行第一时间捐资</w:t>
      </w:r>
      <w:r>
        <w:t>1200</w:t>
      </w:r>
      <w:r>
        <w:t>万助力疫情防控，全力打造一家有爱心有温度的地方法人银行。同时，加大对与疫情防控相关的医药、医疗器械物资生产、设备制造以及医药物品采购等关键领域的信贷资金支持；对于经营暂时出现困难的小微企业，主动对接，实施延期还本政策，通过展期、借新还旧等续贷方式，减轻企业负担；对防疫相关企业、小微企业及个体工商户在</w:t>
      </w:r>
      <w:r>
        <w:t>2022</w:t>
      </w:r>
      <w:r>
        <w:t>年</w:t>
      </w:r>
      <w:r>
        <w:t>1</w:t>
      </w:r>
      <w:r>
        <w:t>月</w:t>
      </w:r>
      <w:r>
        <w:t>1</w:t>
      </w:r>
      <w:r>
        <w:t>日至</w:t>
      </w:r>
      <w:r>
        <w:t>2022</w:t>
      </w:r>
      <w:r>
        <w:t>年</w:t>
      </w:r>
      <w:r>
        <w:t>2</w:t>
      </w:r>
      <w:r>
        <w:t>月</w:t>
      </w:r>
      <w:r>
        <w:t>28</w:t>
      </w:r>
      <w:r>
        <w:t>日期间的线上跨行转账业务执行手续费减免政策，帮助企业渡过难关。</w:t>
      </w:r>
    </w:p>
    <w:p w:rsidR="00E87E2A" w:rsidRDefault="00E87E2A" w:rsidP="00E87E2A">
      <w:pPr>
        <w:ind w:firstLineChars="200" w:firstLine="420"/>
      </w:pPr>
      <w:r>
        <w:rPr>
          <w:rFonts w:hint="eastAsia"/>
        </w:rPr>
        <w:t>关爱员工助力成长。西安银行一直秉承以人为本的管理理念，坚持“爱才、重才、惜才”的原则，以积极、开放、有效的人才政策为人才提供宽阔的舞台；健全和完善员工管理体系，建立分类分层培训机制，开展“管理人员培训”、“专业人才培训”、“新员工培训”等多类培训，加强员工培训的全面性和专业性。</w:t>
      </w:r>
    </w:p>
    <w:p w:rsidR="00E87E2A" w:rsidRDefault="00E87E2A" w:rsidP="00E87E2A">
      <w:pPr>
        <w:ind w:firstLineChars="200" w:firstLine="420"/>
      </w:pPr>
      <w:r>
        <w:rPr>
          <w:rFonts w:hint="eastAsia"/>
        </w:rPr>
        <w:t>全力推进乡村振兴。西安银行按照国家政策部署和监管部门要求，提高政治站位，加大对乡村振兴领域金融支持力度，通过建立工作机制、制定专项政策、加大三农信贷投入、开展贫困村帮扶等措施，发挥乡村振兴“先行者”作用，助力巩固脱贫攻坚成果与全面推进乡村振兴有效衔接。截至</w:t>
      </w:r>
      <w:r>
        <w:t>2021</w:t>
      </w:r>
      <w:r>
        <w:t>年末，西安银行扶贫贷款超过</w:t>
      </w:r>
      <w:r>
        <w:t>7</w:t>
      </w:r>
      <w:r>
        <w:t>亿元，涉农贷款近</w:t>
      </w:r>
      <w:r>
        <w:t>93</w:t>
      </w:r>
      <w:r>
        <w:t>亿元，对脱贫地区的金融支持成效进一步扩大，为推进乡村振兴和三农发展发挥了应有作用。</w:t>
      </w:r>
    </w:p>
    <w:p w:rsidR="00E87E2A" w:rsidRDefault="00E87E2A" w:rsidP="00E87E2A">
      <w:pPr>
        <w:ind w:firstLineChars="200" w:firstLine="420"/>
      </w:pPr>
      <w:r>
        <w:rPr>
          <w:rFonts w:hint="eastAsia"/>
        </w:rPr>
        <w:t>西安银行支持陕西省最后一批脱贫摘帽区的光伏项目建设，向陕西省商洛市商州区企业发放</w:t>
      </w:r>
      <w:r>
        <w:t>10</w:t>
      </w:r>
      <w:r>
        <w:t>年期中长期贷款</w:t>
      </w:r>
      <w:r>
        <w:t>1.2</w:t>
      </w:r>
      <w:r>
        <w:t>亿元，带动了商洛市</w:t>
      </w:r>
      <w:r>
        <w:t>18</w:t>
      </w:r>
      <w:r>
        <w:t>个镇办、</w:t>
      </w:r>
      <w:r>
        <w:t>117</w:t>
      </w:r>
      <w:r>
        <w:t>个村集体和</w:t>
      </w:r>
      <w:r>
        <w:t>20547</w:t>
      </w:r>
      <w:r>
        <w:t>户贫困户实现增收创利，推进了乡村振兴进程；针对安康市易地扶贫搬迁后续扶持发展及搬迁群众就业问题，向</w:t>
      </w:r>
      <w:r>
        <w:t>“</w:t>
      </w:r>
      <w:r>
        <w:t>新型社区工厂</w:t>
      </w:r>
      <w:r>
        <w:t>”</w:t>
      </w:r>
      <w:r>
        <w:t>项目授信</w:t>
      </w:r>
      <w:r>
        <w:t>1</w:t>
      </w:r>
      <w:r>
        <w:t>亿元，目前已投放信贷资金</w:t>
      </w:r>
      <w:r>
        <w:t>6000</w:t>
      </w:r>
      <w:r>
        <w:t>万元，为</w:t>
      </w:r>
      <w:r>
        <w:t>“</w:t>
      </w:r>
      <w:r>
        <w:t>新型社区工厂</w:t>
      </w:r>
      <w:r>
        <w:t>”</w:t>
      </w:r>
      <w:r>
        <w:t>及产业集群式发展注入金融活水，有力助推乡村振兴发展；制定果业产业贷款</w:t>
      </w:r>
      <w:r>
        <w:t>“</w:t>
      </w:r>
      <w:r>
        <w:t>快审批、准支持、降利率、新模式</w:t>
      </w:r>
      <w:r>
        <w:t>”</w:t>
      </w:r>
      <w:r>
        <w:t>的专项发展策略，累计发放</w:t>
      </w:r>
      <w:r>
        <w:t>1.69</w:t>
      </w:r>
      <w:r>
        <w:t>亿元贷款支持延安地区</w:t>
      </w:r>
      <w:r>
        <w:t>33</w:t>
      </w:r>
      <w:r>
        <w:t>户苹果产业企业</w:t>
      </w:r>
      <w:r>
        <w:rPr>
          <w:rFonts w:hint="eastAsia"/>
        </w:rPr>
        <w:t>，帮扶</w:t>
      </w:r>
      <w:r>
        <w:t>358</w:t>
      </w:r>
      <w:r>
        <w:t>人脱贫，为苹果产业的发展持续注入</w:t>
      </w:r>
      <w:r>
        <w:t>“</w:t>
      </w:r>
      <w:r>
        <w:t>金融活水</w:t>
      </w:r>
      <w:r>
        <w:t>”</w:t>
      </w:r>
      <w:r>
        <w:t>；加入陕西驻富平县省级单位帮扶团，派出驻村工作队定点帮扶渭南市梅家坪镇洪水村，协助引进</w:t>
      </w:r>
      <w:r>
        <w:t>110</w:t>
      </w:r>
      <w:r>
        <w:t>万元帮扶资金并投入</w:t>
      </w:r>
      <w:r>
        <w:t>12</w:t>
      </w:r>
      <w:r>
        <w:t>万元用于生产路改造提升，解决了</w:t>
      </w:r>
      <w:r>
        <w:t>420</w:t>
      </w:r>
      <w:r>
        <w:t>户村民的自来水入户难题。</w:t>
      </w:r>
    </w:p>
    <w:p w:rsidR="00E87E2A" w:rsidRDefault="00E87E2A" w:rsidP="00E87E2A">
      <w:pPr>
        <w:ind w:firstLineChars="200" w:firstLine="420"/>
      </w:pPr>
      <w:r>
        <w:rPr>
          <w:rFonts w:hint="eastAsia"/>
        </w:rPr>
        <w:t>蹄急步稳启征程，砥砺前行谱新篇。</w:t>
      </w:r>
      <w:r>
        <w:t>2022</w:t>
      </w:r>
      <w:r>
        <w:t>年是党的二十大召开之年，是</w:t>
      </w:r>
      <w:r>
        <w:t>“</w:t>
      </w:r>
      <w:r>
        <w:t>十四五</w:t>
      </w:r>
      <w:r>
        <w:t>”</w:t>
      </w:r>
      <w:r>
        <w:t>规划实施的关键之年，也是开创西安国家中心城市建设新局面、谱写高质量发展新篇章的重要之年，西安银行将坚持以习近平新时代中国特色社会主义思想为指导，深入学习贯彻习近平总书记来陕考察重要讲话重要指示精神，落实好省委省政府和市委市政府的各项决策部署，主动承担法人银行的使命和责任，持续优化金融资源配置，大力弘扬</w:t>
      </w:r>
      <w:r>
        <w:t>“</w:t>
      </w:r>
      <w:r>
        <w:t>创造价值，创造美好生活</w:t>
      </w:r>
      <w:r>
        <w:t>”</w:t>
      </w:r>
      <w:r>
        <w:t>的价值追求，积极践行金融企业的社会责任，为陕西经济追赶超越贡献金融力量！</w:t>
      </w:r>
    </w:p>
    <w:p w:rsidR="00E87E2A" w:rsidRDefault="00E87E2A" w:rsidP="001F4893">
      <w:pPr>
        <w:jc w:val="right"/>
      </w:pPr>
      <w:r w:rsidRPr="001F4893">
        <w:rPr>
          <w:rFonts w:hint="eastAsia"/>
        </w:rPr>
        <w:t>搜狐城市</w:t>
      </w:r>
      <w:r>
        <w:rPr>
          <w:rFonts w:hint="eastAsia"/>
        </w:rPr>
        <w:t>2022-5-13</w:t>
      </w:r>
    </w:p>
    <w:p w:rsidR="00E87E2A" w:rsidRDefault="00E87E2A" w:rsidP="00B520BF">
      <w:pPr>
        <w:sectPr w:rsidR="00E87E2A" w:rsidSect="00B520BF">
          <w:type w:val="continuous"/>
          <w:pgSz w:w="11906" w:h="16838"/>
          <w:pgMar w:top="1644" w:right="1236" w:bottom="1418" w:left="1814" w:header="851" w:footer="907" w:gutter="0"/>
          <w:pgNumType w:start="1"/>
          <w:cols w:space="720"/>
          <w:docGrid w:type="lines" w:linePitch="341" w:charSpace="2373"/>
        </w:sectPr>
      </w:pPr>
    </w:p>
    <w:p w:rsidR="00ED4D1F" w:rsidRDefault="00ED4D1F"/>
    <w:sectPr w:rsidR="00ED4D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E2A"/>
    <w:rsid w:val="00E87E2A"/>
    <w:rsid w:val="00ED4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7E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7E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5701</Characters>
  <Application>Microsoft Office Word</Application>
  <DocSecurity>0</DocSecurity>
  <Lines>47</Lines>
  <Paragraphs>13</Paragraphs>
  <ScaleCrop>false</ScaleCrop>
  <Company>微软中国</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2022-06-27T03:25:00Z</dcterms:created>
</cp:coreProperties>
</file>