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7" w:rsidRDefault="00434AF7" w:rsidP="006D3090">
      <w:pPr>
        <w:pStyle w:val="1"/>
        <w:spacing w:line="245" w:lineRule="auto"/>
      </w:pPr>
      <w:bookmarkStart w:id="0" w:name="_Toc107230008"/>
      <w:r w:rsidRPr="00777C96">
        <w:rPr>
          <w:rFonts w:hint="eastAsia"/>
        </w:rPr>
        <w:t>精准服务</w:t>
      </w:r>
      <w:r w:rsidRPr="00777C96">
        <w:t xml:space="preserve"> 助企纾困</w:t>
      </w:r>
      <w:r w:rsidRPr="00777C96">
        <w:t>——</w:t>
      </w:r>
      <w:r w:rsidRPr="00777C96">
        <w:t>邮储银行黑龙江省分行服务中小企业发展纪实</w:t>
      </w:r>
      <w:bookmarkEnd w:id="0"/>
    </w:p>
    <w:p w:rsidR="00434AF7" w:rsidRDefault="00434AF7" w:rsidP="00434AF7">
      <w:pPr>
        <w:spacing w:line="245" w:lineRule="auto"/>
        <w:ind w:firstLineChars="200" w:firstLine="420"/>
      </w:pPr>
      <w:r>
        <w:rPr>
          <w:rFonts w:hint="eastAsia"/>
        </w:rPr>
        <w:t>近年来，邮储银行黑龙江省分行发挥中小企业融资主渠道作用，坚持稳中求进、守正创新，持续推进小微金融业务向轻型化、集约化、综合化发展，进一步提升小微企业金融服务质效，支持小微企业纾困恢复和高质量发展。</w:t>
      </w:r>
    </w:p>
    <w:p w:rsidR="00434AF7" w:rsidRDefault="00434AF7" w:rsidP="00434AF7">
      <w:pPr>
        <w:spacing w:line="245" w:lineRule="auto"/>
        <w:ind w:firstLineChars="200" w:firstLine="420"/>
      </w:pPr>
      <w:r>
        <w:rPr>
          <w:rFonts w:hint="eastAsia"/>
        </w:rPr>
        <w:t>提高服务能力</w:t>
      </w:r>
      <w:r>
        <w:t xml:space="preserve"> </w:t>
      </w:r>
      <w:r>
        <w:t>强化发展中小企业内生动力</w:t>
      </w:r>
    </w:p>
    <w:p w:rsidR="00434AF7" w:rsidRDefault="00434AF7" w:rsidP="00434AF7">
      <w:pPr>
        <w:spacing w:line="245" w:lineRule="auto"/>
        <w:ind w:firstLineChars="200" w:firstLine="420"/>
      </w:pPr>
      <w:r>
        <w:rPr>
          <w:rFonts w:hint="eastAsia"/>
        </w:rPr>
        <w:t>邮储银行黑龙江省分行优化普惠金融管理架构，形成了以乡村振兴及普惠金融管理委员会为统筹、普惠金融事业部和三农金融事业部为主体、多部门有机联动的工作架构，进一步强化普惠金融战略定位和战略传导。继续下沉服务重心，打造县域小微企业专业队伍，提高全省欠发达、偏远地区小微客群金融服务的可得性、覆盖面和便利性，深入践行根植城乡、服务中小企业的发展理念。</w:t>
      </w:r>
    </w:p>
    <w:p w:rsidR="00434AF7" w:rsidRDefault="00434AF7" w:rsidP="00434AF7">
      <w:pPr>
        <w:spacing w:line="245" w:lineRule="auto"/>
        <w:ind w:firstLineChars="200" w:firstLine="420"/>
      </w:pPr>
      <w:r>
        <w:rPr>
          <w:rFonts w:hint="eastAsia"/>
        </w:rPr>
        <w:t>为了实现与企业的精准对接，该行设立“助企金融联络员”队伍，真正扑下身子、走入企业，认真调研对接，建立“一企一档”助企工作台账，做到主动服务、持续服务。今年以来，共服务中小微企业</w:t>
      </w:r>
      <w:r>
        <w:t>1.12</w:t>
      </w:r>
      <w:r>
        <w:t>万户，提供贷款支持近百亿元。</w:t>
      </w:r>
    </w:p>
    <w:p w:rsidR="00434AF7" w:rsidRDefault="00434AF7" w:rsidP="00434AF7">
      <w:pPr>
        <w:spacing w:line="245" w:lineRule="auto"/>
        <w:ind w:firstLineChars="200" w:firstLine="420"/>
      </w:pPr>
      <w:r>
        <w:rPr>
          <w:rFonts w:hint="eastAsia"/>
        </w:rPr>
        <w:t>聚焦重点领域</w:t>
      </w:r>
      <w:r>
        <w:t xml:space="preserve"> </w:t>
      </w:r>
      <w:r>
        <w:t>精准滴灌小微金融服务洼地</w:t>
      </w:r>
    </w:p>
    <w:p w:rsidR="00434AF7" w:rsidRDefault="00434AF7" w:rsidP="00434AF7">
      <w:pPr>
        <w:spacing w:line="245" w:lineRule="auto"/>
        <w:ind w:firstLineChars="200" w:firstLine="420"/>
      </w:pPr>
      <w:r>
        <w:rPr>
          <w:rFonts w:hint="eastAsia"/>
        </w:rPr>
        <w:t>邮储银行黑龙江省分行聚焦重点领域，精准对接中小企业金融需求。聚焦制造业重点领域和重点客户，持续深耕粮食加工等传统制造行业，把握区域产业发展方向，积极拓展战略性新兴产业、绿色低碳和乡村振兴等领域相关制造业企业，加大综合化、专业化金融服务力度。加大对先进制造业、战略性新兴产业小微企业的中长期信贷投放，积极支持传统产业小微企业在设备更新、技术改造、绿色转型发展等方面的中长期资金需求，助力工业经济平稳增长。截至目前，全行服务制造业贷款余额近</w:t>
      </w:r>
      <w:r>
        <w:t>37</w:t>
      </w:r>
      <w:r>
        <w:t>亿元。</w:t>
      </w:r>
    </w:p>
    <w:p w:rsidR="00434AF7" w:rsidRDefault="00434AF7" w:rsidP="00434AF7">
      <w:pPr>
        <w:spacing w:line="245" w:lineRule="auto"/>
        <w:ind w:firstLineChars="200" w:firstLine="420"/>
      </w:pPr>
      <w:r>
        <w:rPr>
          <w:rFonts w:hint="eastAsia"/>
        </w:rPr>
        <w:t>聚焦受疫情影响严重的相关行业，落实政府稳企稳岗政策要求，主动对接名单内客户，提供免抵押担保的“双稳”贷款，帮助受疫情影响的企业渡过难关，累计投放</w:t>
      </w:r>
      <w:r>
        <w:t>18.12</w:t>
      </w:r>
      <w:r>
        <w:t>亿元。</w:t>
      </w:r>
    </w:p>
    <w:p w:rsidR="00434AF7" w:rsidRDefault="00434AF7" w:rsidP="00434AF7">
      <w:pPr>
        <w:spacing w:line="245" w:lineRule="auto"/>
        <w:ind w:firstLineChars="200" w:firstLine="420"/>
      </w:pPr>
      <w:r>
        <w:rPr>
          <w:rFonts w:hint="eastAsia"/>
        </w:rPr>
        <w:t>聚焦持续提供“专精特新”企业、科技型中小企业及高新技术企业等金融服务，降低准入门槛，为企业提供综合化金融服务。此外，围绕新市民创业就业、教育培训、医疗和养老保障等民生领域金融需求，强化金融支撑，扩大对民生领域的金融覆盖。</w:t>
      </w:r>
    </w:p>
    <w:p w:rsidR="00434AF7" w:rsidRDefault="00434AF7" w:rsidP="00434AF7">
      <w:pPr>
        <w:spacing w:line="245" w:lineRule="auto"/>
        <w:ind w:firstLineChars="200" w:firstLine="420"/>
      </w:pPr>
      <w:r>
        <w:rPr>
          <w:rFonts w:hint="eastAsia"/>
        </w:rPr>
        <w:t>“真没想到邮储银行贷款这么方便，真是帮了我的大忙！”鸡西市某制造公司负责人夏先生由衷感慨。</w:t>
      </w:r>
    </w:p>
    <w:p w:rsidR="00434AF7" w:rsidRDefault="00434AF7" w:rsidP="00434AF7">
      <w:pPr>
        <w:spacing w:line="245" w:lineRule="auto"/>
        <w:ind w:firstLineChars="200" w:firstLine="420"/>
      </w:pPr>
      <w:r>
        <w:rPr>
          <w:rFonts w:hint="eastAsia"/>
        </w:rPr>
        <w:t>据了解，夏先生的制造公司成立于</w:t>
      </w:r>
      <w:r>
        <w:t>2014</w:t>
      </w:r>
      <w:r>
        <w:t>年，是鸡西地区知名的金属结构制造公司，多次承接政府重大工程项目。近期中标建造鸡西市商业区一座过街天桥，用于舒缓交通压力，避免行人横穿马路造成安全隐患。但是受到疫情影响，企业的流动资金有些紧张，一筹莫展之际，企业主夏先生通过微信朋友圈，了解到了邮储银行的贷款产品，便向邮储银行鸡东县支行进行了咨询。该行客户经理为他推荐了申请便捷、材料简单、审批快速、利率优惠的小微易贷，获得了客户的认可，仅一个工作日就让企业收到了</w:t>
      </w:r>
      <w:r>
        <w:t>200</w:t>
      </w:r>
      <w:r>
        <w:t>万元的贷款。</w:t>
      </w:r>
      <w:r>
        <w:t>“</w:t>
      </w:r>
      <w:r>
        <w:t>邮储银行的贷款产品真是与时俱进，为我解</w:t>
      </w:r>
      <w:r>
        <w:rPr>
          <w:rFonts w:hint="eastAsia"/>
        </w:rPr>
        <w:t>决了资金周转难题，我们公司的项目可以顺利开工了！”夏先生说。</w:t>
      </w:r>
    </w:p>
    <w:p w:rsidR="00434AF7" w:rsidRDefault="00434AF7" w:rsidP="00434AF7">
      <w:pPr>
        <w:spacing w:line="245" w:lineRule="auto"/>
        <w:ind w:firstLineChars="200" w:firstLine="420"/>
      </w:pPr>
      <w:r>
        <w:rPr>
          <w:rFonts w:hint="eastAsia"/>
        </w:rPr>
        <w:t>推进减费让利</w:t>
      </w:r>
      <w:r>
        <w:t xml:space="preserve"> </w:t>
      </w:r>
      <w:r>
        <w:t>缓解中小企业融资贵难题</w:t>
      </w:r>
    </w:p>
    <w:p w:rsidR="00434AF7" w:rsidRDefault="00434AF7" w:rsidP="00434AF7">
      <w:pPr>
        <w:spacing w:line="245" w:lineRule="auto"/>
        <w:ind w:firstLineChars="200" w:firstLine="420"/>
      </w:pPr>
      <w:r>
        <w:rPr>
          <w:rFonts w:hint="eastAsia"/>
        </w:rPr>
        <w:t>减费政策实施以来，邮储银行黑龙江省分行持续加大减费让利工作力度，严格规范小微企业贷款收费行为，贷款过程中的抵质押评估费、登记费等第三方服务收费，均由银行承担，通过手续费减免切实降低企业综合融资成本。为了切实缓解融资贵的问题，该行持续下调企业贷款利率，今年以来，减费让利超过</w:t>
      </w:r>
      <w:r>
        <w:t>1</w:t>
      </w:r>
      <w:r>
        <w:t>亿元。</w:t>
      </w:r>
    </w:p>
    <w:p w:rsidR="00434AF7" w:rsidRDefault="00434AF7" w:rsidP="00434AF7">
      <w:pPr>
        <w:spacing w:line="245" w:lineRule="auto"/>
        <w:ind w:firstLineChars="200" w:firstLine="420"/>
      </w:pPr>
      <w:r>
        <w:rPr>
          <w:rFonts w:hint="eastAsia"/>
        </w:rPr>
        <w:t>黑龙江省某农业技术开发公司位于“寒地黑土”绥化肇东市，是当地知名的玉米压片生产销售企业，行业内产值规模位居全国前列。多年来，在当地邮储银行的支持下，该企业整体经营质效节节攀高，发展逐步迈向快车道。</w:t>
      </w:r>
    </w:p>
    <w:p w:rsidR="00434AF7" w:rsidRDefault="00434AF7" w:rsidP="00434AF7">
      <w:pPr>
        <w:spacing w:line="245" w:lineRule="auto"/>
        <w:ind w:firstLineChars="200" w:firstLine="420"/>
      </w:pPr>
      <w:r>
        <w:rPr>
          <w:rFonts w:hint="eastAsia"/>
        </w:rPr>
        <w:t>“邮储银行真是处处为企业着想，将银企深入合作落到了实处”，企业负责人何彦辉说道，每年的</w:t>
      </w:r>
      <w:r>
        <w:t>4</w:t>
      </w:r>
      <w:r>
        <w:t>月份正值收粮的关键时期，企业亟需流转资金用于原材料购置，又恰好一年前经办的贷款临近到期时限，为保证企业正常经营节奏，邮储银行肇东市支行精准为其匹配</w:t>
      </w:r>
      <w:r>
        <w:t>“</w:t>
      </w:r>
      <w:r>
        <w:t>无还本续贷</w:t>
      </w:r>
      <w:r>
        <w:t>”</w:t>
      </w:r>
      <w:r>
        <w:t>业务，在无需偿还本金的基础上继续支持企业生产经营，同时在原有利率基础上为企业降低</w:t>
      </w:r>
      <w:r>
        <w:t>30</w:t>
      </w:r>
      <w:r>
        <w:t>个</w:t>
      </w:r>
      <w:r>
        <w:t>BP</w:t>
      </w:r>
      <w:r>
        <w:t>，主动降低企业综合融资成本，切实帮助企业纾困解难。就这样，邮储银行为其开通</w:t>
      </w:r>
      <w:r>
        <w:t>“</w:t>
      </w:r>
      <w:r>
        <w:t>绿色通道</w:t>
      </w:r>
      <w:r>
        <w:t>”</w:t>
      </w:r>
      <w:r>
        <w:t>，为其成功放款</w:t>
      </w:r>
      <w:r>
        <w:t>2000</w:t>
      </w:r>
      <w:r>
        <w:t>万元。贷款成功发放后，加工车间内马力全开，更鼓足了老何的发展信</w:t>
      </w:r>
      <w:r>
        <w:rPr>
          <w:rFonts w:hint="eastAsia"/>
        </w:rPr>
        <w:t>心，“下一步我们还将继续扩大经营规模，有邮储在，我放心！”</w:t>
      </w:r>
    </w:p>
    <w:p w:rsidR="00434AF7" w:rsidRDefault="00434AF7" w:rsidP="00434AF7">
      <w:pPr>
        <w:spacing w:line="245" w:lineRule="auto"/>
        <w:ind w:firstLineChars="200" w:firstLine="420"/>
      </w:pPr>
      <w:r>
        <w:rPr>
          <w:rFonts w:hint="eastAsia"/>
        </w:rPr>
        <w:t>落实延期续贷</w:t>
      </w:r>
      <w:r>
        <w:t xml:space="preserve"> </w:t>
      </w:r>
      <w:r>
        <w:t>助力中小微企业纾困解难</w:t>
      </w:r>
    </w:p>
    <w:p w:rsidR="00434AF7" w:rsidRDefault="00434AF7" w:rsidP="00434AF7">
      <w:pPr>
        <w:spacing w:line="245" w:lineRule="auto"/>
        <w:ind w:firstLineChars="200" w:firstLine="420"/>
      </w:pPr>
      <w:r>
        <w:rPr>
          <w:rFonts w:hint="eastAsia"/>
        </w:rPr>
        <w:t>落实延期还本付息政策，重点关注受疫情影响较大的批发零售、住宿餐饮、物流运输、文化旅游等行业以及有发展前景但暂时受困的小微企业，银企协商开展周转贷、展期和还款计划调整，不盲目抽贷、断贷、压贷。自</w:t>
      </w:r>
      <w:r>
        <w:t>2020</w:t>
      </w:r>
      <w:r>
        <w:t>年疫情以来，该行不断完善续贷业务制度建设，简化续贷业务办理流程，持续加大对小企业法人延期还本付息的支持力度，综合运用各种缓释方式，为受困企业提供延期支持。截至目前，该行共办理延期还本付息业务</w:t>
      </w:r>
      <w:r>
        <w:t>264</w:t>
      </w:r>
      <w:r>
        <w:t>笔，金额</w:t>
      </w:r>
      <w:r>
        <w:t>13.5</w:t>
      </w:r>
      <w:r>
        <w:t>亿元。</w:t>
      </w:r>
    </w:p>
    <w:p w:rsidR="00434AF7" w:rsidRDefault="00434AF7" w:rsidP="00434AF7">
      <w:pPr>
        <w:spacing w:line="245" w:lineRule="auto"/>
        <w:ind w:firstLineChars="200" w:firstLine="420"/>
      </w:pPr>
      <w:r>
        <w:rPr>
          <w:rFonts w:hint="eastAsia"/>
        </w:rPr>
        <w:t>齐齐哈尔某淀粉公司成立于</w:t>
      </w:r>
      <w:r>
        <w:t>2008</w:t>
      </w:r>
      <w:r>
        <w:t>年，是一家集淀粉及淀粉制品加工、销售为一体的生产加工型企业，企业生产的无明矾产品远销日本、韩国等地，是齐齐哈尔市农业产业化龙头企业，当地政府重点扶持企业之一。</w:t>
      </w:r>
    </w:p>
    <w:p w:rsidR="00434AF7" w:rsidRDefault="00434AF7" w:rsidP="00434AF7">
      <w:pPr>
        <w:spacing w:line="245" w:lineRule="auto"/>
        <w:ind w:firstLineChars="200" w:firstLine="420"/>
      </w:pPr>
      <w:r>
        <w:rPr>
          <w:rFonts w:hint="eastAsia"/>
        </w:rPr>
        <w:t>邮储银行齐齐哈尔市分行多年为企业提供资金支持。</w:t>
      </w:r>
      <w:r>
        <w:t>2022</w:t>
      </w:r>
      <w:r>
        <w:t>年</w:t>
      </w:r>
      <w:r>
        <w:t>3</w:t>
      </w:r>
      <w:r>
        <w:t>月，企业在该行的贷款即将到期。受疫情影响，淀粉价格处于低谷，此时销售将带来亏损，若将现有库存淀粉进行深加工后能为企业带来更高的收益，企业负责人冷先生将情况告知了邮储银行齐齐哈尔市分行的客户经理，随即该行组成工作小组第一时间上门，主动关心、关注企业当前困境，详细了解企业下一阶段安排。为进一步纾解中小微企业困难，该行对企业给予临时性延期还本付息的支持，通过周转贷产品企业仅需偿还贷款本金的</w:t>
      </w:r>
      <w:r>
        <w:t>5%</w:t>
      </w:r>
      <w:r>
        <w:t>，可续贷至下一个还款周期。</w:t>
      </w:r>
    </w:p>
    <w:p w:rsidR="00434AF7" w:rsidRDefault="00434AF7" w:rsidP="00434AF7">
      <w:pPr>
        <w:spacing w:line="245" w:lineRule="auto"/>
        <w:ind w:firstLineChars="200" w:firstLine="420"/>
      </w:pPr>
      <w:r>
        <w:rPr>
          <w:rFonts w:hint="eastAsia"/>
        </w:rPr>
        <w:t>“现在政策好，银行也给力，我有信心过这个难关。”冷先生说道。</w:t>
      </w:r>
    </w:p>
    <w:p w:rsidR="00434AF7" w:rsidRDefault="00434AF7" w:rsidP="00434AF7">
      <w:pPr>
        <w:spacing w:line="245" w:lineRule="auto"/>
        <w:ind w:firstLineChars="200" w:firstLine="420"/>
      </w:pPr>
      <w:r>
        <w:rPr>
          <w:rFonts w:hint="eastAsia"/>
        </w:rPr>
        <w:t>完善产品体系</w:t>
      </w:r>
      <w:r>
        <w:t xml:space="preserve"> </w:t>
      </w:r>
      <w:r>
        <w:t>增强中小企业贷款可获得性</w:t>
      </w:r>
    </w:p>
    <w:p w:rsidR="00434AF7" w:rsidRDefault="00434AF7" w:rsidP="00434AF7">
      <w:pPr>
        <w:spacing w:line="245" w:lineRule="auto"/>
        <w:ind w:firstLineChars="200" w:firstLine="420"/>
      </w:pPr>
      <w:r>
        <w:rPr>
          <w:rFonts w:hint="eastAsia"/>
        </w:rPr>
        <w:t>为进一步增强中小企业贷款可获得性，邮储银行黑龙江省分行持续拓展数据应用场景，加大银税互动平台、供应链金融以及企业经营活动数据应用，降低对不动产抵押等传统担保方式的过度依赖，扩大中小企业金融服务覆盖范围。为了提供更加精准的融资服务，该行针对不同领域企业，设计推出不同类型产品，不断提高精准服务能力。针对不同企业经营模式，推出供热贷、学校贷、医院贷、供水贷、燃气贷等多种民生领域信贷产品；针对小微企业报表少、股权结构简单的特点，推出快捷贷、抵押贷、担保贷等手续简便的产品；针对小微企业轻资产、弱担保的特点，推出线上小微易贷系列产品，如打造“链接百城”核心企业产业链客户融资项目，实现网络自助贷款“产业链</w:t>
      </w:r>
      <w:r>
        <w:t>e</w:t>
      </w:r>
      <w:r>
        <w:t>贷</w:t>
      </w:r>
      <w:r>
        <w:t>”</w:t>
      </w:r>
      <w:r>
        <w:t>；打造以信用模式、保证模式</w:t>
      </w:r>
      <w:r>
        <w:t>“</w:t>
      </w:r>
      <w:r>
        <w:t>科技信用贷</w:t>
      </w:r>
      <w:r>
        <w:t>”</w:t>
      </w:r>
      <w:r>
        <w:t>场景，推出</w:t>
      </w:r>
      <w:r>
        <w:t>“</w:t>
      </w:r>
      <w:r>
        <w:t>科技</w:t>
      </w:r>
      <w:r>
        <w:t>e</w:t>
      </w:r>
      <w:r>
        <w:t>贷</w:t>
      </w:r>
      <w:r>
        <w:t>”</w:t>
      </w:r>
      <w:r>
        <w:t>线上产品；打造税务、发票、政务等场景化应用，推出</w:t>
      </w:r>
      <w:r>
        <w:t>“</w:t>
      </w:r>
      <w:r>
        <w:t>小微易贷（税务模式）</w:t>
      </w:r>
      <w:r>
        <w:t>”“</w:t>
      </w:r>
      <w:r>
        <w:t>小微易贷（发票模式）</w:t>
      </w:r>
      <w:r>
        <w:t>”</w:t>
      </w:r>
      <w:r>
        <w:t>等产品。</w:t>
      </w:r>
    </w:p>
    <w:p w:rsidR="00434AF7" w:rsidRDefault="00434AF7" w:rsidP="00434AF7">
      <w:pPr>
        <w:spacing w:line="245" w:lineRule="auto"/>
        <w:ind w:firstLineChars="200" w:firstLine="420"/>
      </w:pPr>
      <w:r>
        <w:rPr>
          <w:rFonts w:hint="eastAsia"/>
        </w:rPr>
        <w:t>“在疫情这么严重的情况下，我们企业还能得到邮储银行的线上资金支持，解了企业的燃眉之急，真是太感谢了！”黑龙江省某科技开发有限公司季先生激动的说。</w:t>
      </w:r>
    </w:p>
    <w:p w:rsidR="00434AF7" w:rsidRDefault="00434AF7" w:rsidP="00434AF7">
      <w:pPr>
        <w:spacing w:line="245" w:lineRule="auto"/>
        <w:ind w:firstLineChars="200" w:firstLine="420"/>
      </w:pPr>
      <w:r>
        <w:rPr>
          <w:rFonts w:hint="eastAsia"/>
        </w:rPr>
        <w:t>季先生的科技开发公司是一家现代化高科技企业，主营计算机软硬件技术开发，为众多政府职能部门、大中型国企、省内公立医院及知名高校提供各类软硬件技术支持及售后服务，在客户群体里均有良好的口碑。受疫情影响，企业今年在经营方面遇到难题。在季先生一筹莫展之时，邮储银行哈尔滨市分行积极对接企业高层，通过电话随访了解到情况，立即为企业制定服务方案。</w:t>
      </w:r>
    </w:p>
    <w:p w:rsidR="00434AF7" w:rsidRDefault="00434AF7" w:rsidP="00434AF7">
      <w:pPr>
        <w:spacing w:line="245" w:lineRule="auto"/>
        <w:ind w:firstLineChars="200" w:firstLine="420"/>
      </w:pPr>
      <w:r>
        <w:rPr>
          <w:rFonts w:hint="eastAsia"/>
        </w:rPr>
        <w:t>在为企业办理贷款的过程中，支行通过简化流程、灵活准入的工作机制，真正实现了即收即审即批即过。在业务流程中，真正建立起环环相扣、联动起效的助企“绿色通道”。</w:t>
      </w:r>
    </w:p>
    <w:p w:rsidR="00434AF7" w:rsidRDefault="00434AF7" w:rsidP="006D3090">
      <w:pPr>
        <w:spacing w:line="245" w:lineRule="auto"/>
        <w:ind w:firstLine="420"/>
        <w:jc w:val="right"/>
      </w:pPr>
      <w:r>
        <w:rPr>
          <w:rFonts w:hint="eastAsia"/>
        </w:rPr>
        <w:t>黑龙江网</w:t>
      </w:r>
      <w:r>
        <w:rPr>
          <w:rFonts w:hint="eastAsia"/>
        </w:rPr>
        <w:t>2022-6-8</w:t>
      </w:r>
    </w:p>
    <w:p w:rsidR="00434AF7" w:rsidRDefault="00434AF7" w:rsidP="007662F1">
      <w:pPr>
        <w:sectPr w:rsidR="00434AF7"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827D5" w:rsidRDefault="004827D5"/>
    <w:sectPr w:rsidR="004827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4827D5">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4827D5">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4827D5">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4827D5">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AF7"/>
    <w:rsid w:val="00434AF7"/>
    <w:rsid w:val="00482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4A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34AF7"/>
    <w:rPr>
      <w:rFonts w:ascii="黑体" w:eastAsia="黑体" w:hAnsi="宋体" w:cs="Times New Roman"/>
      <w:b/>
      <w:kern w:val="36"/>
      <w:sz w:val="32"/>
      <w:szCs w:val="32"/>
    </w:rPr>
  </w:style>
  <w:style w:type="paragraph" w:styleId="a3">
    <w:name w:val="header"/>
    <w:basedOn w:val="a"/>
    <w:link w:val="Char"/>
    <w:rsid w:val="00434AF7"/>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34AF7"/>
    <w:rPr>
      <w:rFonts w:ascii="宋体" w:eastAsia="宋体" w:hAnsi="宋体" w:cs="Times New Roman"/>
      <w:b/>
      <w:bCs/>
      <w:i/>
      <w:kern w:val="36"/>
      <w:sz w:val="24"/>
      <w:szCs w:val="18"/>
    </w:rPr>
  </w:style>
  <w:style w:type="paragraph" w:styleId="a4">
    <w:name w:val="footer"/>
    <w:basedOn w:val="a"/>
    <w:link w:val="Char0"/>
    <w:rsid w:val="00434AF7"/>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34AF7"/>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Company>微软中国</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2022-06-27T05:47:00Z</dcterms:created>
</cp:coreProperties>
</file>