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89C" w:rsidRDefault="00E9389C" w:rsidP="00B2575C">
      <w:pPr>
        <w:pStyle w:val="1"/>
      </w:pPr>
      <w:r w:rsidRPr="00B2575C">
        <w:rPr>
          <w:rFonts w:hint="eastAsia"/>
        </w:rPr>
        <w:t>落实“以人民为中心”发展思想</w:t>
      </w:r>
      <w:r w:rsidRPr="00B2575C">
        <w:t xml:space="preserve"> 广发银行积极探索无网点社保服务</w:t>
      </w:r>
    </w:p>
    <w:p w:rsidR="00E9389C" w:rsidRDefault="00E9389C" w:rsidP="00E9389C">
      <w:pPr>
        <w:ind w:firstLineChars="200" w:firstLine="420"/>
      </w:pPr>
      <w:r>
        <w:rPr>
          <w:rFonts w:hint="eastAsia"/>
        </w:rPr>
        <w:t>清远市位于广东省中北部，是广东省陆地面积最大的地级市，这里社保客群分布广、老年社保客户占比高，对金融便民服务提出了更高要求。中国人寿集团成员单位广发银行坚持以党建统领发展，积极响应党中央号召，落实以人民为中心的发展思想，采取多项措施提升服务质效。不断优化“以社保卡为载体、线上线下一体化”的服务体系，推动社保业务便民化，把工作落实落细，做到老百姓心坎上。</w:t>
      </w:r>
    </w:p>
    <w:p w:rsidR="00E9389C" w:rsidRDefault="00E9389C" w:rsidP="00E9389C">
      <w:pPr>
        <w:ind w:firstLineChars="200" w:firstLine="420"/>
      </w:pPr>
      <w:r>
        <w:t>银行</w:t>
      </w:r>
      <w:r>
        <w:t>“</w:t>
      </w:r>
      <w:r>
        <w:t>多走路</w:t>
      </w:r>
      <w:r>
        <w:t>”</w:t>
      </w:r>
      <w:r>
        <w:t>，客户</w:t>
      </w:r>
      <w:r>
        <w:t>“</w:t>
      </w:r>
      <w:r>
        <w:t>少走路</w:t>
      </w:r>
      <w:r>
        <w:t>”</w:t>
      </w:r>
    </w:p>
    <w:p w:rsidR="00E9389C" w:rsidRDefault="00E9389C" w:rsidP="00E9389C">
      <w:pPr>
        <w:ind w:firstLineChars="200" w:firstLine="420"/>
      </w:pPr>
      <w:r>
        <w:t>作为已有</w:t>
      </w:r>
      <w:r>
        <w:t>20</w:t>
      </w:r>
      <w:r>
        <w:t>多年社保专业服务经验的银行，广发银行清远分行持续优化社保服务模式，自</w:t>
      </w:r>
      <w:r>
        <w:t>2016</w:t>
      </w:r>
      <w:r>
        <w:t>年开始在清远阳山、佛冈、连州、连南、连山</w:t>
      </w:r>
      <w:r>
        <w:t>5</w:t>
      </w:r>
      <w:r>
        <w:t>个县城推广开展</w:t>
      </w:r>
      <w:r>
        <w:t>“</w:t>
      </w:r>
      <w:r>
        <w:t>免费送社保服务上门</w:t>
      </w:r>
      <w:r>
        <w:t>”</w:t>
      </w:r>
      <w:r>
        <w:t>模式，</w:t>
      </w:r>
      <w:r>
        <w:t>2021</w:t>
      </w:r>
      <w:r>
        <w:t>年成功把</w:t>
      </w:r>
      <w:r>
        <w:t>“</w:t>
      </w:r>
      <w:r>
        <w:t>上门服务</w:t>
      </w:r>
      <w:r>
        <w:t>”</w:t>
      </w:r>
      <w:r>
        <w:t>延伸到另外</w:t>
      </w:r>
      <w:r>
        <w:t>8</w:t>
      </w:r>
      <w:r>
        <w:t>个乡镇，</w:t>
      </w:r>
      <w:r>
        <w:t>2022</w:t>
      </w:r>
      <w:r>
        <w:t>年再进一步把</w:t>
      </w:r>
      <w:r>
        <w:t>“</w:t>
      </w:r>
      <w:r>
        <w:t>上门服务</w:t>
      </w:r>
      <w:r>
        <w:t>”</w:t>
      </w:r>
      <w:r>
        <w:t>拓展深入到村，成为清远首家在无网点地区把社保服务送达乡村的银行，重点解决了行动不便的老年人、特殊群体社保卡业务服务问题。</w:t>
      </w:r>
      <w:r>
        <w:t>2021</w:t>
      </w:r>
      <w:r>
        <w:t>年，累计为</w:t>
      </w:r>
      <w:r>
        <w:t>22500</w:t>
      </w:r>
      <w:r>
        <w:t>多户农村社保客户提供家门口的金融服务，有效解决了农村地区社保客户办理业务难的问题，得到了社保客户和人社局的高度</w:t>
      </w:r>
      <w:r>
        <w:rPr>
          <w:rFonts w:hint="eastAsia"/>
        </w:rPr>
        <w:t>认可。</w:t>
      </w:r>
    </w:p>
    <w:p w:rsidR="00E9389C" w:rsidRDefault="00E9389C" w:rsidP="00E9389C">
      <w:pPr>
        <w:ind w:firstLineChars="200" w:firstLine="420"/>
      </w:pPr>
      <w:r>
        <w:t>科技升级</w:t>
      </w:r>
      <w:r>
        <w:t>“</w:t>
      </w:r>
      <w:r>
        <w:t>拓深度</w:t>
      </w:r>
      <w:r>
        <w:t>”</w:t>
      </w:r>
      <w:r>
        <w:t>，延伸服务</w:t>
      </w:r>
      <w:r>
        <w:t>“</w:t>
      </w:r>
      <w:r>
        <w:t>有温度</w:t>
      </w:r>
      <w:r>
        <w:t>”</w:t>
      </w:r>
    </w:p>
    <w:p w:rsidR="00E9389C" w:rsidRDefault="00E9389C" w:rsidP="00E9389C">
      <w:pPr>
        <w:ind w:firstLineChars="200" w:firstLine="420"/>
      </w:pPr>
      <w:r>
        <w:t>清远连州市是广发银行探索无网点社保服务的重要地区。在这里，广发银行除提供长期上门人工服务外，逐步推进智能机具投放，包括投放多功能自助终端，升级适老化、无障碍金融服务，提供大字体、智能语音等特色交互页面和功能，让金融科技更加契合老年人、盲人、视弱人士等特殊客户群体使用习惯。此外，广发银行持续升级移动服务机具功能，为客户提供更多便捷的上门服务，致力于解决客户实际问题。</w:t>
      </w:r>
    </w:p>
    <w:p w:rsidR="00E9389C" w:rsidRDefault="00E9389C" w:rsidP="00E9389C">
      <w:pPr>
        <w:ind w:firstLineChars="200" w:firstLine="420"/>
      </w:pPr>
      <w:r>
        <w:t>解决人社</w:t>
      </w:r>
      <w:r>
        <w:t>“</w:t>
      </w:r>
      <w:r>
        <w:t>困扰</w:t>
      </w:r>
      <w:r>
        <w:t>”</w:t>
      </w:r>
      <w:r>
        <w:t>，助推社保</w:t>
      </w:r>
      <w:r>
        <w:t>“</w:t>
      </w:r>
      <w:r>
        <w:t>一卡通</w:t>
      </w:r>
      <w:r>
        <w:t>”</w:t>
      </w:r>
    </w:p>
    <w:p w:rsidR="00E9389C" w:rsidRDefault="00E9389C" w:rsidP="00E9389C">
      <w:pPr>
        <w:ind w:firstLineChars="200" w:firstLine="420"/>
      </w:pPr>
      <w:r>
        <w:t>针对各地人社局社保卡服务范围广，人群层次多，客户投诉多的情况，广发银行通过专业系统及机具优势，重点解决社保卡制卡时间长的问题。通过优化社保卡业务系统，开通社保卡移动上门快速开卡与激活、换卡与改密等功能，为社保卡客户提供全流程一站式便捷服务。</w:t>
      </w:r>
    </w:p>
    <w:p w:rsidR="00E9389C" w:rsidRDefault="00E9389C" w:rsidP="00E9389C">
      <w:pPr>
        <w:ind w:firstLineChars="200" w:firstLine="420"/>
      </w:pPr>
      <w:r>
        <w:t>下一步，广发银行将继续履行金融央企成员单位的政治责任和社会责任，</w:t>
      </w:r>
      <w:r>
        <w:t>“</w:t>
      </w:r>
      <w:r>
        <w:t>以客户为中心</w:t>
      </w:r>
      <w:r>
        <w:t>”</w:t>
      </w:r>
      <w:r>
        <w:t>不断创新产品和服务模式，将无形的金融产品和服务转化为可触摸的情感体验，助力人民美好生活。</w:t>
      </w:r>
    </w:p>
    <w:p w:rsidR="00E9389C" w:rsidRDefault="00E9389C" w:rsidP="00B2575C">
      <w:pPr>
        <w:jc w:val="right"/>
      </w:pPr>
      <w:r w:rsidRPr="00B2575C">
        <w:rPr>
          <w:rFonts w:hint="eastAsia"/>
        </w:rPr>
        <w:t>证券时报网</w:t>
      </w:r>
      <w:r>
        <w:rPr>
          <w:rFonts w:hint="eastAsia"/>
        </w:rPr>
        <w:t>2022-1-12</w:t>
      </w:r>
    </w:p>
    <w:p w:rsidR="00E9389C" w:rsidRDefault="00E9389C" w:rsidP="00200CB2">
      <w:pPr>
        <w:sectPr w:rsidR="00E9389C" w:rsidSect="00200C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41B1" w:rsidRDefault="00D941B1"/>
    <w:sectPr w:rsidR="00D941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9389C"/>
    <w:rsid w:val="00D941B1"/>
    <w:rsid w:val="00E938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9389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9389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792</Characters>
  <Application>Microsoft Office Word</Application>
  <DocSecurity>0</DocSecurity>
  <Lines>6</Lines>
  <Paragraphs>1</Paragraphs>
  <ScaleCrop>false</ScaleCrop>
  <Company>微软中国</Company>
  <LinksUpToDate>false</LinksUpToDate>
  <CharactersWithSpaces>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2022-06-27T06:01:00Z</dcterms:created>
</cp:coreProperties>
</file>