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4E3" w:rsidRDefault="000B64E3" w:rsidP="009A3158">
      <w:pPr>
        <w:pStyle w:val="1"/>
      </w:pPr>
      <w:r w:rsidRPr="009A3158">
        <w:rPr>
          <w:rFonts w:hint="eastAsia"/>
        </w:rPr>
        <w:t>江苏银行：探索城市商业银行科学发展之路</w:t>
      </w:r>
    </w:p>
    <w:p w:rsidR="000B64E3" w:rsidRDefault="000B64E3" w:rsidP="000B64E3">
      <w:pPr>
        <w:ind w:firstLineChars="200" w:firstLine="420"/>
      </w:pPr>
      <w:r>
        <w:t>15</w:t>
      </w:r>
      <w:r>
        <w:t>年前，承载着服务地方发展的使命，江苏银行正式开业，揭开了江苏地方金融发展的新篇章。</w:t>
      </w:r>
    </w:p>
    <w:p w:rsidR="000B64E3" w:rsidRDefault="000B64E3" w:rsidP="000B64E3">
      <w:pPr>
        <w:ind w:firstLineChars="200" w:firstLine="420"/>
      </w:pPr>
      <w:r>
        <w:t>15</w:t>
      </w:r>
      <w:r>
        <w:t>年来，江苏银行历经恢复发展、快速发展、转型发展三个发展阶段，探索出一条城市商业银行在新设合并基础上的科学发展之路，成长为一家综合实力和市场竞争力较强的现代商业银行。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近期公布的</w:t>
      </w:r>
      <w:r>
        <w:t>2022</w:t>
      </w:r>
      <w:r>
        <w:t>年</w:t>
      </w:r>
      <w:r>
        <w:t>“</w:t>
      </w:r>
      <w:r>
        <w:t>全球银行品牌</w:t>
      </w:r>
      <w:r>
        <w:t>500</w:t>
      </w:r>
      <w:r>
        <w:t>强榜单</w:t>
      </w:r>
      <w:r>
        <w:t>”</w:t>
      </w:r>
      <w:r>
        <w:t>显示，江苏银行蝉联全球银行品牌价值百强，列全球第</w:t>
      </w:r>
      <w:r>
        <w:t>72</w:t>
      </w:r>
      <w:r>
        <w:t>位，排名再创新高，位列国内城商行第一。这也为江苏银行成立</w:t>
      </w:r>
      <w:r>
        <w:t>15</w:t>
      </w:r>
      <w:r>
        <w:t>周年献上了一份隆重贺礼。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全球排名首次跻身前</w:t>
      </w:r>
      <w:r>
        <w:t>70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截至</w:t>
      </w:r>
      <w:r>
        <w:t>2021</w:t>
      </w:r>
      <w:r>
        <w:t>年底，江苏银行的资产总额达到</w:t>
      </w:r>
      <w:r>
        <w:t>26183.90</w:t>
      </w:r>
      <w:r>
        <w:t>亿元，同比增长了</w:t>
      </w:r>
      <w:r>
        <w:t>12.00%</w:t>
      </w:r>
      <w:r>
        <w:t>，历史首次迈上</w:t>
      </w:r>
      <w:r>
        <w:t>25000</w:t>
      </w:r>
      <w:r>
        <w:t>亿台阶。</w:t>
      </w:r>
    </w:p>
    <w:p w:rsidR="000B64E3" w:rsidRDefault="000B64E3" w:rsidP="000B64E3">
      <w:pPr>
        <w:ind w:firstLineChars="200" w:firstLine="420"/>
      </w:pPr>
      <w:r>
        <w:t>2007</w:t>
      </w:r>
      <w:r>
        <w:t>年，江苏银行总资产合计只有</w:t>
      </w:r>
      <w:r>
        <w:t>1822</w:t>
      </w:r>
      <w:r>
        <w:t>亿元。</w:t>
      </w:r>
      <w:r>
        <w:t>15</w:t>
      </w:r>
      <w:r>
        <w:t>年间，江苏银行通过新老银行平稳过渡、分支机构快速布局、业务结构不断优化，资产规模得以快速壮大，增幅超过</w:t>
      </w:r>
      <w:r>
        <w:t>14</w:t>
      </w:r>
      <w:r>
        <w:t>倍。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另外，江苏银行的存贷款余额连续多年保持两位数增速。截至</w:t>
      </w:r>
      <w:r>
        <w:t>2021</w:t>
      </w:r>
      <w:r>
        <w:t>年底，该行各项存款余额</w:t>
      </w:r>
      <w:r>
        <w:t>14512.16</w:t>
      </w:r>
      <w:r>
        <w:t>亿元，同比增长</w:t>
      </w:r>
      <w:r>
        <w:t>11.10%</w:t>
      </w:r>
      <w:r>
        <w:t>；各项贷款余额</w:t>
      </w:r>
      <w:r>
        <w:t>14001.72</w:t>
      </w:r>
      <w:r>
        <w:t>亿元，同比增长</w:t>
      </w:r>
      <w:r>
        <w:t>16.52%</w:t>
      </w:r>
      <w:r>
        <w:t>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业务规模增长的同时，江苏银行的经营效益也稳步提高。</w:t>
      </w:r>
      <w:r>
        <w:t>2021</w:t>
      </w:r>
      <w:r>
        <w:t>年，该行营业收入达到</w:t>
      </w:r>
      <w:r>
        <w:t>637.71</w:t>
      </w:r>
      <w:r>
        <w:t>亿元，实现归属于上市公司股东的净利润达到</w:t>
      </w:r>
      <w:r>
        <w:t>196.94</w:t>
      </w:r>
      <w:r>
        <w:t>亿元，净利润同比增速超</w:t>
      </w:r>
      <w:r>
        <w:t>30%</w:t>
      </w:r>
      <w:r>
        <w:t>，创下近年来新高。</w:t>
      </w:r>
    </w:p>
    <w:p w:rsidR="000B64E3" w:rsidRDefault="000B64E3" w:rsidP="000B64E3">
      <w:pPr>
        <w:ind w:firstLineChars="200" w:firstLine="420"/>
      </w:pPr>
      <w:r>
        <w:t>15</w:t>
      </w:r>
      <w:r>
        <w:t>年来，江苏银行通过内生式增长、</w:t>
      </w:r>
      <w:r>
        <w:t>A</w:t>
      </w:r>
      <w:r>
        <w:t>股</w:t>
      </w:r>
      <w:r>
        <w:t>IPO</w:t>
      </w:r>
      <w:r>
        <w:t>、定向增发等多种途径，资本实力得到显著增强。在全球银行</w:t>
      </w:r>
      <w:r>
        <w:t>1000</w:t>
      </w:r>
      <w:r>
        <w:t>强排名中，江苏银行按一级资本排名，从</w:t>
      </w:r>
      <w:r>
        <w:t>2008</w:t>
      </w:r>
      <w:r>
        <w:t>年的</w:t>
      </w:r>
      <w:r>
        <w:t>383</w:t>
      </w:r>
      <w:r>
        <w:t>位大幅提高至</w:t>
      </w:r>
      <w:r>
        <w:t>2021</w:t>
      </w:r>
      <w:r>
        <w:t>年的</w:t>
      </w:r>
      <w:r>
        <w:t>70</w:t>
      </w:r>
      <w:r>
        <w:t>位，是中国排名提升最快的银行之一。江苏银行品牌价值排名也再创新高，位列全球银行第</w:t>
      </w:r>
      <w:r>
        <w:t>72</w:t>
      </w:r>
      <w:r>
        <w:t>位，较上年大幅提升</w:t>
      </w:r>
      <w:r>
        <w:t>11</w:t>
      </w:r>
      <w:r>
        <w:t>位，位列国内城商行第一。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将小微金融做成大文章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作为江苏最大的法人银行，江苏银行把拓展小微客户、服务小微企业视作应尽的社会责任和自身转型发展的业务定位，努力把小微金融做成大文章。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截至</w:t>
      </w:r>
      <w:r>
        <w:t>2021</w:t>
      </w:r>
      <w:r>
        <w:t>年末，江苏银行的小微客户数达</w:t>
      </w:r>
      <w:r>
        <w:t>7</w:t>
      </w:r>
      <w:r>
        <w:t>万户左右，省内市场占有率超</w:t>
      </w:r>
      <w:r>
        <w:t>10%</w:t>
      </w:r>
      <w:r>
        <w:t>，多年保持江苏省内第一。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为以更高质量金融供给助力小微企业发展，江苏银行专门出台了《关于进一步加强小微企业金融服务工作的意见》。该意见从服务重点、创新产品、深化激励、尽职免责等方面齐发力，着力“愿贷”机制深化，加强正向激励，提升经营机构和客户经理服务主动性、积极性；着力“易贷”流程简化，实施流程再造，简化服务手续，为小微企业客户提供方便；着力“敢贷”文化培育，落实尽职免责，免除基层机构和客户经理的后顾之忧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此外，江苏银行推出的“随</w:t>
      </w:r>
      <w:r>
        <w:t>e</w:t>
      </w:r>
      <w:r>
        <w:t>融</w:t>
      </w:r>
      <w:r>
        <w:t>”</w:t>
      </w:r>
      <w:r>
        <w:t>服务平台依托前沿金融科技，可有效提升信贷审批通过率和精准度，以极简式交互设计、顾问式服务，引导个人客户和小微企业线上快速获得金融支持。该平台已在微信小程序、江苏银行手机银行、直销银行上线，累计为超</w:t>
      </w:r>
      <w:r>
        <w:t>4</w:t>
      </w:r>
      <w:r>
        <w:t>万户小微企业提供纯线上信用贷款</w:t>
      </w:r>
      <w:r>
        <w:t>700</w:t>
      </w:r>
      <w:r>
        <w:t>亿元，户均授信</w:t>
      </w:r>
      <w:r>
        <w:t>50</w:t>
      </w:r>
      <w:r>
        <w:t>万元；累计服务个人客户</w:t>
      </w:r>
      <w:r>
        <w:t>117</w:t>
      </w:r>
      <w:r>
        <w:t>万户，放款超</w:t>
      </w:r>
      <w:r>
        <w:t>2100</w:t>
      </w:r>
      <w:r>
        <w:t>亿元。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正是因为坚守服务小微的初心、打造真功夫破解小微融资难题，江苏银行成为省内唯一一家连续</w:t>
      </w:r>
      <w:r>
        <w:t>13</w:t>
      </w:r>
      <w:r>
        <w:t>年荣获</w:t>
      </w:r>
      <w:r>
        <w:t>“</w:t>
      </w:r>
      <w:r>
        <w:t>普惠金融服务先进单位</w:t>
      </w:r>
      <w:r>
        <w:t>”</w:t>
      </w:r>
      <w:r>
        <w:t>的银行。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绿色金融领域卓有建树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在“碳达峰、碳中和”的战略背景下，发展绿色金融已成为金融业改革发展、转型升级的重要方向。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江苏银行先人一步，早在</w:t>
      </w:r>
      <w:r>
        <w:t>2013</w:t>
      </w:r>
      <w:r>
        <w:t>年就将绿色金融作为特色化经营的重要方向。</w:t>
      </w:r>
      <w:r>
        <w:t>2015</w:t>
      </w:r>
      <w:r>
        <w:t>年设立绿色金融事业部，致力于打造</w:t>
      </w:r>
      <w:r>
        <w:t>“</w:t>
      </w:r>
      <w:r>
        <w:t>国内领先、国际有影响力</w:t>
      </w:r>
      <w:r>
        <w:t>”</w:t>
      </w:r>
      <w:r>
        <w:t>的绿色金融品牌。</w:t>
      </w:r>
      <w:r>
        <w:t>2017</w:t>
      </w:r>
      <w:r>
        <w:t>年采纳</w:t>
      </w:r>
      <w:r>
        <w:t>“</w:t>
      </w:r>
      <w:r>
        <w:t>赤道原则</w:t>
      </w:r>
      <w:r>
        <w:t>”</w:t>
      </w:r>
      <w:r>
        <w:t>，成为国内城商行首家赤道银行。去年</w:t>
      </w:r>
      <w:r>
        <w:t>4</w:t>
      </w:r>
      <w:r>
        <w:t>月份，该行宣布采纳</w:t>
      </w:r>
      <w:r>
        <w:t>“</w:t>
      </w:r>
      <w:r>
        <w:t>负责任银行原则</w:t>
      </w:r>
      <w:r>
        <w:t>”</w:t>
      </w:r>
      <w:r>
        <w:t>，力争成为率先实现</w:t>
      </w:r>
      <w:r>
        <w:t>“</w:t>
      </w:r>
      <w:r>
        <w:t>碳中和</w:t>
      </w:r>
      <w:r>
        <w:t>”</w:t>
      </w:r>
      <w:r>
        <w:t>的银行。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江苏银行在绿色金融领域的顶层设计参与度不断提高。</w:t>
      </w:r>
      <w:r>
        <w:t>2018</w:t>
      </w:r>
      <w:r>
        <w:t>年该行加入中英绿色金融工作组，成为中英金融机构环境信息披露试点单位，在业内率先上线企业</w:t>
      </w:r>
      <w:r>
        <w:t>ESG</w:t>
      </w:r>
      <w:r>
        <w:t>评级系统，率先完成医药化工行业环境压力测试。同年，加入人民银行绿色金融标准工作组，参与编制中国首批绿色金融标准《金融机构环境信息披露指南》，是参与标准制定的唯一城商行。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在信贷政策上，江苏银行优先支持节能环保、清洁能源、绿色交通等重点行业，加大对长江大保护、无废城市建设、风电光伏等重大项目建设的支持力度。创新推出“绿票</w:t>
      </w:r>
      <w:r>
        <w:t>e</w:t>
      </w:r>
      <w:r>
        <w:t>贴</w:t>
      </w:r>
      <w:r>
        <w:t>”</w:t>
      </w:r>
      <w:r>
        <w:t>、</w:t>
      </w:r>
      <w:r>
        <w:t>“</w:t>
      </w:r>
      <w:r>
        <w:t>绿色创新组合贷</w:t>
      </w:r>
      <w:r>
        <w:t>”</w:t>
      </w:r>
      <w:r>
        <w:t>、</w:t>
      </w:r>
      <w:r>
        <w:t>“</w:t>
      </w:r>
      <w:r>
        <w:t>环保贷</w:t>
      </w:r>
      <w:r>
        <w:t>”</w:t>
      </w:r>
      <w:r>
        <w:t>、</w:t>
      </w:r>
      <w:r>
        <w:t>“</w:t>
      </w:r>
      <w:r>
        <w:t>光伏贷</w:t>
      </w:r>
      <w:r>
        <w:t>”</w:t>
      </w:r>
      <w:r>
        <w:t>等特色化绿色金融产品，落地江苏省首单生态环境导向开发（</w:t>
      </w:r>
      <w:r>
        <w:t>EOD</w:t>
      </w:r>
      <w:r>
        <w:t>）模式贷款。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截至</w:t>
      </w:r>
      <w:r>
        <w:t>2021</w:t>
      </w:r>
      <w:r>
        <w:t>年末，江苏银行绿色信贷规模已超</w:t>
      </w:r>
      <w:r>
        <w:t>1200</w:t>
      </w:r>
      <w:r>
        <w:t>亿元，居省内前列，各项贷款占比在</w:t>
      </w:r>
      <w:r>
        <w:t>24</w:t>
      </w:r>
      <w:r>
        <w:t>家主要银行中排名前列。先后荣获</w:t>
      </w:r>
      <w:r>
        <w:t>“</w:t>
      </w:r>
      <w:r>
        <w:t>最佳绿色金融区域性商业银行奖</w:t>
      </w:r>
      <w:r>
        <w:t>”“</w:t>
      </w:r>
      <w:r>
        <w:t>绿色信贷业务专业委员会突出贡献奖</w:t>
      </w:r>
      <w:r>
        <w:t>”“2020</w:t>
      </w:r>
      <w:r>
        <w:t>江苏省绿色金融十大杰出机构</w:t>
      </w:r>
      <w:r>
        <w:t>”“2020</w:t>
      </w:r>
      <w:r>
        <w:t>年度绿色金融银行天玑奖</w:t>
      </w:r>
      <w:r>
        <w:t>”</w:t>
      </w:r>
      <w:r>
        <w:t>等荣誉称号。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智慧零售融创美好生活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在对公业务一片“红海”之下，各家银行开始发力零售业务。江苏银行自</w:t>
      </w:r>
      <w:r>
        <w:t>2014</w:t>
      </w:r>
      <w:r>
        <w:t>年将零售业务作为重要的战略方向以来，不断挖掘零售潜力，通过</w:t>
      </w:r>
      <w:r>
        <w:t>“</w:t>
      </w:r>
      <w:r>
        <w:t>智慧零售</w:t>
      </w:r>
      <w:r>
        <w:t>”</w:t>
      </w:r>
      <w:r>
        <w:t>强化战略转型，线上线下两翼齐飞，实现零售业务规模、效益的历史新突破。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数据显示，江苏银行资产端零售信贷占比由</w:t>
      </w:r>
      <w:r>
        <w:t>2012</w:t>
      </w:r>
      <w:r>
        <w:t>年的</w:t>
      </w:r>
      <w:r>
        <w:t>11.4%</w:t>
      </w:r>
      <w:r>
        <w:t>提升至</w:t>
      </w:r>
      <w:r>
        <w:t>40%</w:t>
      </w:r>
      <w:r>
        <w:t>，零售客户总数近</w:t>
      </w:r>
      <w:r>
        <w:t>2400</w:t>
      </w:r>
      <w:r>
        <w:t>万户，零售</w:t>
      </w:r>
      <w:r>
        <w:t xml:space="preserve"> AUM</w:t>
      </w:r>
      <w:r>
        <w:t>突破万亿元，规模在城商行中名列前茅。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当前，信用卡业务已成为商业银行零售转型的主阵地，江苏银行近年来也在该领域频频发力，信用卡发卡量连续突破百万张。通过差异化竞争策略，江苏银行将信用卡业务定位于普惠金融，重点落在紧盯细分市场，围绕“学、乐、安、康、美”等主题，为持卡人融创美好生活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在大财富管理行业，江苏银行也是布局多年。</w:t>
      </w:r>
      <w:r>
        <w:t>2018</w:t>
      </w:r>
      <w:r>
        <w:t>年</w:t>
      </w:r>
      <w:r>
        <w:t>4</w:t>
      </w:r>
      <w:r>
        <w:t>月，江苏银行与南京大学合作成立了</w:t>
      </w:r>
      <w:r>
        <w:t>“</w:t>
      </w:r>
      <w:r>
        <w:t>人工智能与财富管理工作站</w:t>
      </w:r>
      <w:r>
        <w:t xml:space="preserve">”, </w:t>
      </w:r>
      <w:r>
        <w:t>是国内首批将人工智能技术应用于财富管理领域的商业银行之一。</w:t>
      </w:r>
    </w:p>
    <w:p w:rsidR="000B64E3" w:rsidRDefault="000B64E3" w:rsidP="000B64E3">
      <w:pPr>
        <w:ind w:firstLineChars="200" w:firstLine="420"/>
      </w:pPr>
      <w:r>
        <w:t>2020</w:t>
      </w:r>
      <w:r>
        <w:t>年以来，江苏银行旗下的苏银理财公司、苏银凯基消费金融公司相继开业，综合化经营和大财富管理格局快速展开。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多年以来不遗余力的深耕，让江苏银行的财富管理能力在业界享有盛誉。在银行理财界最权威的“普益标准”评选中，江苏银行已连续六年荣膺城商行综合理财能力第一名。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风险驾驭能力不断提高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在经营质效持续提升的同时，江苏银行并没有放松对信贷风险的警惕，资产质量不断得到夯实。</w:t>
      </w:r>
    </w:p>
    <w:p w:rsidR="000B64E3" w:rsidRDefault="000B64E3" w:rsidP="000B64E3">
      <w:pPr>
        <w:ind w:firstLineChars="200" w:firstLine="420"/>
      </w:pPr>
      <w:r>
        <w:t>2021</w:t>
      </w:r>
      <w:r>
        <w:t>年业绩快报显示，江苏银行的不良贷款率为</w:t>
      </w:r>
      <w:r>
        <w:t>1.08%</w:t>
      </w:r>
      <w:r>
        <w:t>，相比年初大幅下降了</w:t>
      </w:r>
      <w:r>
        <w:t>0.24</w:t>
      </w:r>
      <w:r>
        <w:t>个百分点，上市六年来逐年下降；拨备覆盖率</w:t>
      </w:r>
      <w:r>
        <w:t>307.72%</w:t>
      </w:r>
      <w:r>
        <w:t>，较年初提升了</w:t>
      </w:r>
      <w:r>
        <w:t>51.32</w:t>
      </w:r>
      <w:r>
        <w:t>个百分点，上市六年来逐年提升。值得一提的是，江苏银行的不良认定一向比较严格，目前已把逾期</w:t>
      </w:r>
      <w:r>
        <w:t>60</w:t>
      </w:r>
      <w:r>
        <w:t>天以上的贷款全部纳入不良。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资产质量的持续改善，离不开完善的公司治理。</w:t>
      </w:r>
      <w:r>
        <w:t>2020</w:t>
      </w:r>
      <w:r>
        <w:t>年，江苏银行正式成立特资中心，负责处置全行大额不良资产，并不断强化直营职能。与此同时，该行完善知识图谱技术应用，搭建了风险预警、反欺诈、反洗钱等共享平台，实现智能调查报告系统在全行的推广使用，不断升级</w:t>
      </w:r>
      <w:r>
        <w:t>“</w:t>
      </w:r>
      <w:r>
        <w:t>传统风控</w:t>
      </w:r>
      <w:r>
        <w:t>+</w:t>
      </w:r>
      <w:r>
        <w:t>大数据</w:t>
      </w:r>
      <w:r>
        <w:t>”</w:t>
      </w:r>
      <w:r>
        <w:t>的智慧风控体系。</w:t>
      </w:r>
    </w:p>
    <w:p w:rsidR="000B64E3" w:rsidRDefault="000B64E3" w:rsidP="000B64E3">
      <w:pPr>
        <w:ind w:firstLineChars="200" w:firstLine="420"/>
      </w:pPr>
      <w:r>
        <w:rPr>
          <w:rFonts w:hint="eastAsia"/>
        </w:rPr>
        <w:t>针对众多小微客户，江苏银行还专门设计了全套信贷流程和风控体系，实现产品和模式创新，在业务增长的同时，不良率依然维持在较低水平。在延期还本付息方面，江苏银行提出“降门槛不降标准，优服务不敞风险”的独有思路，在履行延期政策时重点聚焦暂时有困难、但市场前景仍向好的企业，严禁僵尸企业搭便车，充分体现了江苏银行科学审慎、服务发展的风险理念。</w:t>
      </w:r>
    </w:p>
    <w:p w:rsidR="000B64E3" w:rsidRDefault="000B64E3" w:rsidP="009A3158">
      <w:pPr>
        <w:ind w:firstLine="420"/>
        <w:jc w:val="right"/>
      </w:pPr>
      <w:r w:rsidRPr="009A3158">
        <w:t xml:space="preserve">  </w:t>
      </w:r>
      <w:r w:rsidRPr="009A3158">
        <w:t>江苏银行</w:t>
      </w:r>
      <w:r>
        <w:rPr>
          <w:rFonts w:hint="eastAsia"/>
        </w:rPr>
        <w:t>2022-3-27</w:t>
      </w:r>
    </w:p>
    <w:p w:rsidR="000B64E3" w:rsidRDefault="000B64E3" w:rsidP="00FA4E93">
      <w:pPr>
        <w:sectPr w:rsidR="000B64E3" w:rsidSect="00FA4E9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7D90" w:rsidRDefault="00AB7D90"/>
    <w:sectPr w:rsidR="00AB7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64E3"/>
    <w:rsid w:val="000B64E3"/>
    <w:rsid w:val="00AB7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64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B64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2543</Characters>
  <Application>Microsoft Office Word</Application>
  <DocSecurity>0</DocSecurity>
  <Lines>21</Lines>
  <Paragraphs>5</Paragraphs>
  <ScaleCrop>false</ScaleCrop>
  <Company>微软中国</Company>
  <LinksUpToDate>false</LinksUpToDate>
  <CharactersWithSpaces>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2022-06-27T03:46:00Z</dcterms:created>
</cp:coreProperties>
</file>