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96" w:rsidRDefault="009D0B96" w:rsidP="007D0E46">
      <w:pPr>
        <w:pStyle w:val="1"/>
      </w:pPr>
      <w:r w:rsidRPr="007D0E46">
        <w:rPr>
          <w:rFonts w:hint="eastAsia"/>
        </w:rPr>
        <w:t>广发银行：高质量发展稳中有进、稳中向好</w:t>
      </w:r>
    </w:p>
    <w:p w:rsidR="009D0B96" w:rsidRDefault="009D0B96" w:rsidP="009D0B96">
      <w:pPr>
        <w:ind w:firstLineChars="200" w:firstLine="420"/>
      </w:pPr>
      <w:r>
        <w:rPr>
          <w:rFonts w:hint="eastAsia"/>
        </w:rPr>
        <w:t>近日，广发银行发布</w:t>
      </w:r>
      <w:r>
        <w:t>2021</w:t>
      </w:r>
      <w:r>
        <w:t>年年度报告。年报显示，</w:t>
      </w:r>
      <w:r>
        <w:t>2021</w:t>
      </w:r>
      <w:r>
        <w:t>年广发银行坚持深入贯彻落实党中央决策部署，把握新发展阶段，贯彻新发展理念，服务新发展格局，以改革创新为根本动力，以有效支持实体经济发展、更好满足人民日益增长的美好生活需要为根本目的，持续推进经营管理改革，推动高质量发展稳中有进、稳中向好，</w:t>
      </w:r>
      <w:r>
        <w:t>“</w:t>
      </w:r>
      <w:r>
        <w:t>十四五</w:t>
      </w:r>
      <w:r>
        <w:t>”</w:t>
      </w:r>
      <w:r>
        <w:t>起步良好。</w:t>
      </w:r>
    </w:p>
    <w:p w:rsidR="009D0B96" w:rsidRDefault="009D0B96" w:rsidP="009D0B96">
      <w:pPr>
        <w:ind w:firstLineChars="200" w:firstLine="420"/>
      </w:pPr>
      <w:r>
        <w:t>年报指出，</w:t>
      </w:r>
      <w:r>
        <w:t>2021</w:t>
      </w:r>
      <w:r>
        <w:t>年广发银行躬逢盛世，不负韶华，以党建统领高质量发展，在实干笃行中度过了收获满满的一年。在深入开展党史学习教育中，广发银行将自身发展历程放到党对金融工作的领导中去思考、去总结，在全行广泛凝聚</w:t>
      </w:r>
      <w:r>
        <w:t>“</w:t>
      </w:r>
      <w:r>
        <w:t>党建强、广发兴</w:t>
      </w:r>
      <w:r>
        <w:t>”</w:t>
      </w:r>
      <w:r>
        <w:t>的共识。</w:t>
      </w:r>
      <w:r>
        <w:t>2016</w:t>
      </w:r>
      <w:r>
        <w:t>年成为中国人寿的成员单位以来，全面加强党的领导，截至</w:t>
      </w:r>
      <w:r>
        <w:t>2021</w:t>
      </w:r>
      <w:r>
        <w:t>年末，</w:t>
      </w:r>
      <w:r>
        <w:t>“</w:t>
      </w:r>
      <w:r>
        <w:t>党建引领、协同发展</w:t>
      </w:r>
      <w:r>
        <w:t>”</w:t>
      </w:r>
      <w:r>
        <w:t>交出了一份满意的答卷：全行总资产、总存款、总贷款，分别较</w:t>
      </w:r>
      <w:r>
        <w:t>2016</w:t>
      </w:r>
      <w:r>
        <w:t>年增长</w:t>
      </w:r>
      <w:r>
        <w:t>64%</w:t>
      </w:r>
      <w:r>
        <w:t>、</w:t>
      </w:r>
      <w:r>
        <w:t>90%</w:t>
      </w:r>
      <w:r>
        <w:t>和</w:t>
      </w:r>
      <w:r>
        <w:t>107%</w:t>
      </w:r>
    </w:p>
    <w:p w:rsidR="009D0B96" w:rsidRDefault="009D0B96" w:rsidP="009D0B96">
      <w:pPr>
        <w:ind w:firstLineChars="200" w:firstLine="420"/>
      </w:pPr>
      <w:r>
        <w:t>广发银行党建引领持续深化，党的领导和公司治理更好融合，党史学习教育扎实开展，基层党组织建设不断加强，全面从严治党纵深推进，党风廉政建设和反腐败斗争取得新成效。服务大局积极有为，不断加大先进制造业、战略性新兴产业、绿色金融、民生保障等领域金融支持，贷款余额突破</w:t>
      </w:r>
      <w:r>
        <w:t>2</w:t>
      </w:r>
      <w:r>
        <w:t>万亿元；主动实施减费让利，普惠型小微企业贷款余额同比增长超</w:t>
      </w:r>
      <w:r>
        <w:t>20%</w:t>
      </w:r>
      <w:r>
        <w:t>；</w:t>
      </w:r>
      <w:r>
        <w:t>“</w:t>
      </w:r>
      <w:r>
        <w:t>一区一策</w:t>
      </w:r>
      <w:r>
        <w:t>”</w:t>
      </w:r>
      <w:r>
        <w:t>支持区域协调发展，普惠涉农金融不断拓展，助力巩固脱贫攻坚与乡村振兴有效衔接。综合实力明显提升，总资产突破</w:t>
      </w:r>
      <w:r>
        <w:t>3.3</w:t>
      </w:r>
      <w:r>
        <w:t>万亿元，实现营业收入</w:t>
      </w:r>
      <w:r>
        <w:t>749</w:t>
      </w:r>
      <w:r>
        <w:t>亿元，净利润</w:t>
      </w:r>
      <w:r>
        <w:t>174.8</w:t>
      </w:r>
      <w:r>
        <w:t>亿元，同比增长</w:t>
      </w:r>
      <w:r>
        <w:t>26.5%,</w:t>
      </w:r>
      <w:r>
        <w:t>资本得到有效补充，入选国内首批系统重要性银行。改革创新深入推进，数字化转型步伐加快，科技投入占比持续提高，业务布局更加优化，广银理财子公司和</w:t>
      </w:r>
      <w:r>
        <w:t>12</w:t>
      </w:r>
      <w:r>
        <w:t>家分行开业运营，综合金融优势持续显现，协同质效全面提升。风险防控有力有效。全面风险管理体系更加完善，不良贷款率下降</w:t>
      </w:r>
      <w:r>
        <w:t>0.14</w:t>
      </w:r>
      <w:r>
        <w:t>个百分点</w:t>
      </w:r>
      <w:r>
        <w:t>,</w:t>
      </w:r>
      <w:r>
        <w:t>拨备覆盖率上升</w:t>
      </w:r>
      <w:r>
        <w:t>7.95</w:t>
      </w:r>
      <w:r>
        <w:t>个百分点</w:t>
      </w:r>
      <w:r>
        <w:t>,</w:t>
      </w:r>
      <w:r>
        <w:t>资产质量持续优化，内控合规机制更加健全，稳健发展的根基进一步夯实。</w:t>
      </w:r>
    </w:p>
    <w:p w:rsidR="009D0B96" w:rsidRDefault="009D0B96" w:rsidP="009D0B96">
      <w:pPr>
        <w:ind w:firstLineChars="200" w:firstLine="420"/>
      </w:pPr>
      <w:r>
        <w:t>2022</w:t>
      </w:r>
      <w:r>
        <w:t>年，广发银行将坚决落实党中央决策部署，坚持稳中求进工作总基调，稳字当头、稳中求进，更加突出政治引领、更加突出服务大局、更加突出价值创造、更加突出改革创新、更加突出风险防控，坚定不移推进高质量发展。</w:t>
      </w:r>
    </w:p>
    <w:p w:rsidR="009D0B96" w:rsidRDefault="009D0B96" w:rsidP="009D0B96">
      <w:pPr>
        <w:ind w:firstLineChars="200" w:firstLine="420"/>
      </w:pPr>
      <w:r>
        <w:t>年报还显示，</w:t>
      </w:r>
      <w:r>
        <w:t>2021</w:t>
      </w:r>
      <w:r>
        <w:t>年广发银行印发</w:t>
      </w:r>
      <w:r>
        <w:t>“</w:t>
      </w:r>
      <w:r>
        <w:t>十四五</w:t>
      </w:r>
      <w:r>
        <w:t>”</w:t>
      </w:r>
      <w:r>
        <w:t>发展规划，确定</w:t>
      </w:r>
      <w:r>
        <w:t>“</w:t>
      </w:r>
      <w:r>
        <w:t>紧扣一个大局、坚持两条路径、打造三型银行</w:t>
      </w:r>
      <w:r>
        <w:t>”</w:t>
      </w:r>
      <w:r>
        <w:t>的总体战略，即紧紧围绕服务国家现代化建设的大局，坚持走创新发展、轻型发展的道路，建设具有广发银行特色的价值型、智慧型、综合型银行，持续提升企业价值和市场地位，致力于打造具有全国重要影响力的一流银行。</w:t>
      </w:r>
    </w:p>
    <w:p w:rsidR="009D0B96" w:rsidRDefault="009D0B96" w:rsidP="009D0B96">
      <w:pPr>
        <w:ind w:firstLineChars="200" w:firstLine="420"/>
      </w:pPr>
      <w:r>
        <w:t>紧扣服务国家发展大局，锚定国家</w:t>
      </w:r>
      <w:r>
        <w:t>“</w:t>
      </w:r>
      <w:r>
        <w:t>十四五</w:t>
      </w:r>
      <w:r>
        <w:t>”</w:t>
      </w:r>
      <w:r>
        <w:t>规划和</w:t>
      </w:r>
      <w:r>
        <w:t>2035</w:t>
      </w:r>
      <w:r>
        <w:t>年远景目标，积极履行金融央企成员单位责任，服务国家重大战略和实体经济，成为深入贯彻落实党中央决策部署的排头兵。坚持走创新发展道路，贯彻落实国家创新驱动发展战略，将创新作为驱动本行高质量发展的核心动能，以创新促改革、优机制、破瓶颈、强弱项，深化数字化转型。坚持走轻型发展道路，以轻型化为转型方向，走资本节约型发展之路，加快发展零售银行、交易银行、投资银行、资产管理、资产托管、金融市场等轻资本业务。打造业务高质量发展的价值型银行，坚持差异发展，突出零售、做强</w:t>
      </w:r>
      <w:r>
        <w:rPr>
          <w:rFonts w:hint="eastAsia"/>
        </w:rPr>
        <w:t>对公、做优金市，持续为客户、员工、股东和社会创造价值；打造最佳客户体验的智慧型银行，坚持融合发展，以金融科技赋能消费和产业升级，打造“金融</w:t>
      </w:r>
      <w:r>
        <w:t>+</w:t>
      </w:r>
      <w:r>
        <w:t>科技</w:t>
      </w:r>
      <w:r>
        <w:t>+C</w:t>
      </w:r>
      <w:r>
        <w:t>、</w:t>
      </w:r>
      <w:r>
        <w:t>G</w:t>
      </w:r>
      <w:r>
        <w:t>、</w:t>
      </w:r>
      <w:r>
        <w:t>B”</w:t>
      </w:r>
      <w:r>
        <w:t>生态，全面塑造数字化经营新模式。打造开放融合的综合型银行，坚持协同发展，纵深推进保银协同，持续强化行内协同，实现</w:t>
      </w:r>
      <w:r>
        <w:t>“</w:t>
      </w:r>
      <w:r>
        <w:t>一个客户、一个广发、一个国寿</w:t>
      </w:r>
      <w:r>
        <w:t>”</w:t>
      </w:r>
      <w:r>
        <w:t>，成为特色鲜明的综合金融服务商。</w:t>
      </w:r>
    </w:p>
    <w:p w:rsidR="009D0B96" w:rsidRDefault="009D0B96" w:rsidP="007D0E46">
      <w:pPr>
        <w:jc w:val="right"/>
      </w:pPr>
      <w:r w:rsidRPr="007D0E46">
        <w:rPr>
          <w:rFonts w:hint="eastAsia"/>
        </w:rPr>
        <w:t>广发银行</w:t>
      </w:r>
      <w:r>
        <w:rPr>
          <w:rFonts w:hint="eastAsia"/>
        </w:rPr>
        <w:t>2022-5-6</w:t>
      </w:r>
    </w:p>
    <w:p w:rsidR="009D0B96" w:rsidRDefault="009D0B96" w:rsidP="005A6B05">
      <w:pPr>
        <w:sectPr w:rsidR="009D0B96" w:rsidSect="005A6B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53FC" w:rsidRDefault="007153FC"/>
    <w:sectPr w:rsidR="0071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B96"/>
    <w:rsid w:val="007153FC"/>
    <w:rsid w:val="009D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0B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0B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微软中国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2022-06-27T03:21:00Z</dcterms:created>
</cp:coreProperties>
</file>