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42AC" w:rsidRDefault="002F42AC" w:rsidP="00C70D4F">
      <w:pPr>
        <w:pStyle w:val="1"/>
      </w:pPr>
      <w:r w:rsidRPr="00C70D4F">
        <w:rPr>
          <w:rFonts w:hint="eastAsia"/>
        </w:rPr>
        <w:t>中国文化馆高质量发展“五宗最”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近日，《中国文化馆（站）历史进程与高质量发展》因为指出“文化馆建设五宗最”而备受业界关注。作者四川省文化馆副馆长唐健春认为：当前，中国文化馆（站）建设虽然取得了一定的成绩，但也存在“学科建设最不完善，学术研究最不充分，发展方式最为困惑，人才队伍最不优良，业务规范最为缺乏”等问题，急需对照群众需求，强化队伍建设，着力社会化创新，而实现高质量发展。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唐健春：中国文化馆（站）高质量发展遇上好时机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“这是作为一个文化馆人的自我反省，希望能为文化馆建设和发展提供一些思考和帮助。”</w:t>
      </w:r>
      <w:r>
        <w:t>1</w:t>
      </w:r>
      <w:r>
        <w:t>月</w:t>
      </w:r>
      <w:r>
        <w:t>5</w:t>
      </w:r>
      <w:r>
        <w:t>日，唐健春这样说明他新书出版的初衷。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梳理文化馆发展历程</w:t>
      </w:r>
      <w:r>
        <w:t xml:space="preserve"> </w:t>
      </w:r>
      <w:r>
        <w:t>从文化启蒙到公民权利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《中国文化馆（站）历史进程与高质量发展》一书，主要针对中国文化馆（站）事业发展进程中的历史沿革、功能职责、社会价值与高质量发展等方面加以研究，其时间走向，起于上世纪初的“民众教育”到当代的“公共文化”建设时期，涵盖了从文化馆（站）事业发育到成长、成熟的百年历程，探讨文化馆（站）事业在我国社会文化教育建设和发展过程中所发挥的作用，以及社会发展对文化馆（站）事业产生的影响，而又怎样通过科学化建设来有效克服这些影响。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封面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全书约</w:t>
      </w:r>
      <w:r>
        <w:t>30</w:t>
      </w:r>
      <w:r>
        <w:t>万字，共分为</w:t>
      </w:r>
      <w:r>
        <w:t>16</w:t>
      </w:r>
      <w:r>
        <w:t>章，由文化馆（站）历史进程、公共文化责任、业务职能规范、传统文化传承、基层文化建设、文化志愿服务、职业化构建、文化馆（站）层级职能边界、改革与创新等展开探讨。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唐健春说，特别是</w:t>
      </w:r>
      <w:r>
        <w:t>2017</w:t>
      </w:r>
      <w:r>
        <w:t>年《中华人民共和国公共文化服务保障法》的出台更是将公共文化服务作为一种公民基本性权利定格下来，可见国家对文化馆提供公共文化服务的重视。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反思文化馆建设模式</w:t>
      </w:r>
      <w:r>
        <w:t xml:space="preserve"> “</w:t>
      </w:r>
      <w:r>
        <w:t>五宗最</w:t>
      </w:r>
      <w:r>
        <w:t>”</w:t>
      </w:r>
      <w:r>
        <w:t>倒逼机制创新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通过研究，进一步夯实文化馆（站）建设基础，释放文化馆（站）发展活力，提升公共文化产品供给水平，满足民众精神文化需求，实现文化馆（站）事业高质量发展探索路径。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中国文化馆（站）的建设模式，在我国公共文化服务体系中是最为特殊的文化现象：一方面，文化馆（站）优势作用十分明显，在公共文化服务体系建设中，文化馆（站）是一支体量庞大、层级众多的建设系统，公共文化馆（站）的机构建设总量，已远远超越其同为公共文化服务体系内的图书馆、美术馆与博物馆的机构之和，是一个名符其实的巨型公共文化服务阵容；而另一方面，文化馆（站）建设在与整个公共文化服务体系的比较中，文化馆（站）又是学科建设最不完善，学术研究最不充分，发展方式最为困惑，人才队伍最不优良，业务规范最为缺乏的一支公共文化建设系统。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唐健春说，基于此现状，研究中国文化馆（站）发展方式、社会需求和建设标准已显得十分迫切。目前，省市县乡村五级公共文化服务体系已基本建成，运营机制亟待创新，尤其应加强基层乡村一级公共文化服务，让便捷可及的公共文化服务切实惠及社会公众。唐健春说，现在，全社会都在呼吁留住乡村，“这就是最好的时机和需求”。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公共文化高质量发展</w:t>
      </w:r>
      <w:r>
        <w:t xml:space="preserve"> </w:t>
      </w:r>
      <w:r>
        <w:t>宏大叙事呼唤王者归来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当下，我国正处在推动经济社会高质量发展的宏大叙事氛围中，推动公共文化高质量发展，文化馆（站）的作用和地位不容低估，文化馆（站）机构和设施遍布城乡，既是守护我国文化安全的“桥头堡”，又是传承传统文化和传播社会主义核心价值观的“生力军”，在构建基层社会治理体系，实施乡村振兴战略，促进文旅融合中均扮演着重要角色、发挥着关键价值、起到支撑作用。</w:t>
      </w:r>
    </w:p>
    <w:p w:rsidR="002F42AC" w:rsidRDefault="002F42AC" w:rsidP="002F42AC">
      <w:pPr>
        <w:ind w:firstLineChars="200" w:firstLine="420"/>
      </w:pPr>
      <w:r>
        <w:rPr>
          <w:rFonts w:hint="eastAsia"/>
        </w:rPr>
        <w:t>《中国文化馆（站）历史进程与高质量发展》一书，是中国文化馆（站）行业领域内为数不多的学术著作，是中国文化馆（站）行业机构从业人员培训的参考资料，这对于文化馆（站）行业领域无疑具有极大现实意义。</w:t>
      </w:r>
    </w:p>
    <w:p w:rsidR="002F42AC" w:rsidRDefault="002F42AC" w:rsidP="00C70D4F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2022-1-22</w:t>
      </w:r>
    </w:p>
    <w:p w:rsidR="002F42AC" w:rsidRDefault="002F42AC" w:rsidP="00D47892">
      <w:pPr>
        <w:sectPr w:rsidR="002F42AC" w:rsidSect="00D4789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80407" w:rsidRDefault="00F80407"/>
    <w:sectPr w:rsidR="00F804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F42AC"/>
    <w:rsid w:val="002F42AC"/>
    <w:rsid w:val="00F804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F42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F42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1271</Characters>
  <Application>Microsoft Office Word</Application>
  <DocSecurity>0</DocSecurity>
  <Lines>10</Lines>
  <Paragraphs>2</Paragraphs>
  <ScaleCrop>false</ScaleCrop>
  <Company>Microsoft</Company>
  <LinksUpToDate>false</LinksUpToDate>
  <CharactersWithSpaces>1491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2022-07-06T01:53:00Z</dcterms:created>
</cp:coreProperties>
</file>