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F5" w:rsidRDefault="00552CF5" w:rsidP="00FA0E64">
      <w:pPr>
        <w:pStyle w:val="1"/>
        <w:rPr>
          <w:rFonts w:hint="eastAsia"/>
        </w:rPr>
      </w:pPr>
      <w:r w:rsidRPr="00FA0E64">
        <w:rPr>
          <w:rFonts w:hint="eastAsia"/>
        </w:rPr>
        <w:t>河北：公共文化資源惠及更多百姓</w:t>
      </w:r>
    </w:p>
    <w:p w:rsidR="00552CF5" w:rsidRDefault="00552CF5" w:rsidP="00552CF5">
      <w:pPr>
        <w:ind w:firstLineChars="200" w:firstLine="420"/>
      </w:pPr>
      <w:r>
        <w:rPr>
          <w:rFonts w:hint="eastAsia"/>
        </w:rPr>
        <w:t>今年</w:t>
      </w:r>
      <w:r>
        <w:t>2</w:t>
      </w:r>
      <w:r>
        <w:t>月</w:t>
      </w:r>
      <w:r>
        <w:t>22</w:t>
      </w:r>
      <w:r>
        <w:t>日，春節后上班第一天，省委、省政府召開全省</w:t>
      </w:r>
      <w:r>
        <w:t>“</w:t>
      </w:r>
      <w:r>
        <w:t>雙創雙服</w:t>
      </w:r>
      <w:r>
        <w:t>”</w:t>
      </w:r>
      <w:r>
        <w:t>活動動員部署大會，聚焦創新創業和服務發展、服務民生。在服務民生方面，我省提出，要堅持以人民為中心的發展思想，用心用情用力抓好</w:t>
      </w:r>
      <w:r>
        <w:t>20</w:t>
      </w:r>
      <w:r>
        <w:t>項民心工程。</w:t>
      </w:r>
    </w:p>
    <w:p w:rsidR="00552CF5" w:rsidRDefault="00552CF5" w:rsidP="00552CF5">
      <w:pPr>
        <w:ind w:firstLineChars="200" w:firstLine="420"/>
      </w:pPr>
      <w:r>
        <w:t>2018</w:t>
      </w:r>
      <w:r>
        <w:t>年已經進入最后一個月，年初組織實施的民生工程建設得怎麼樣？事關群眾切身利益的實際問題是否得到了解決？記者跟隨省</w:t>
      </w:r>
      <w:r>
        <w:t>“</w:t>
      </w:r>
      <w:r>
        <w:t>雙創雙服</w:t>
      </w:r>
      <w:r>
        <w:t>”</w:t>
      </w:r>
      <w:r>
        <w:t>辦巡訪團深入全省各地，進行現場採訪，今起陸續推出《全省民心工程一線行》系列報道，敬請關注。</w:t>
      </w:r>
    </w:p>
    <w:p w:rsidR="00552CF5" w:rsidRDefault="00552CF5" w:rsidP="00552CF5">
      <w:pPr>
        <w:ind w:firstLineChars="200" w:firstLine="420"/>
      </w:pPr>
      <w:r>
        <w:t>“</w:t>
      </w:r>
      <w:r>
        <w:t>跟著我一起，邁左腿，抬右手，仰起脖</w:t>
      </w:r>
      <w:r>
        <w:t>……”</w:t>
      </w:r>
      <w:r>
        <w:t>日前，唐山遷安市文化館音樂舞蹈部主任李福根正在教授戲曲廣播體操。可偌大的舞蹈室隻有他一人，學員都在哪兒呢？原來，在李福根面前，有一整面牆的電子屏幕，屏幕分成多塊小屏。在屏幕那頭，各鄉村街道的學員們正跟著練習。</w:t>
      </w:r>
    </w:p>
    <w:p w:rsidR="00552CF5" w:rsidRDefault="00552CF5" w:rsidP="00552CF5">
      <w:pPr>
        <w:ind w:firstLineChars="200" w:firstLine="420"/>
      </w:pPr>
      <w:r>
        <w:t>“</w:t>
      </w:r>
      <w:r>
        <w:t>這是遷安市公共文化資源共建共享項目中的遠程互動培訓系統，可以實現實時培訓，既可以做到一對一互動，又可進行一對多培訓，極大提高了工作效率。</w:t>
      </w:r>
      <w:r>
        <w:t>”</w:t>
      </w:r>
      <w:r>
        <w:t>李福根說，該系統採取</w:t>
      </w:r>
      <w:r>
        <w:t>“1+20+N”</w:t>
      </w:r>
      <w:r>
        <w:t>模式，實現了</w:t>
      </w:r>
      <w:r>
        <w:t>1</w:t>
      </w:r>
      <w:r>
        <w:t>個市級中心和</w:t>
      </w:r>
      <w:r>
        <w:t>20</w:t>
      </w:r>
      <w:r>
        <w:t>個鎮鄉級中心的教學同步互動，一次培訓人數可達</w:t>
      </w:r>
      <w:r>
        <w:t>1000</w:t>
      </w:r>
      <w:r>
        <w:t>人。</w:t>
      </w:r>
    </w:p>
    <w:p w:rsidR="00552CF5" w:rsidRDefault="00552CF5" w:rsidP="00552CF5">
      <w:pPr>
        <w:ind w:firstLineChars="200" w:firstLine="420"/>
      </w:pPr>
      <w:r>
        <w:t>以文化培訓資源共享為代表，遷安市公共文化服務體系建設，是唐山市乃至我省謀劃實施公共文化服務民心工程的縮影。</w:t>
      </w:r>
    </w:p>
    <w:p w:rsidR="00552CF5" w:rsidRDefault="00552CF5" w:rsidP="00552CF5">
      <w:pPr>
        <w:ind w:firstLineChars="200" w:firstLine="420"/>
      </w:pPr>
      <w:r>
        <w:t>今年以來，遷安市大力推進公共文化資源共建共享項目，加強市、鄉鎮、村三級綜合文化服務中心建設，加強圖書館、文化館總分館建設，建立遷安市公共文化服務網，謀劃文體活動新品牌，不斷推進設施設備和場地、圖書報刊資源、文化培訓資源、文化數字資源、文體活動的共建共享。</w:t>
      </w:r>
    </w:p>
    <w:p w:rsidR="00552CF5" w:rsidRDefault="00552CF5" w:rsidP="00552CF5">
      <w:pPr>
        <w:ind w:firstLineChars="200" w:firstLine="420"/>
      </w:pPr>
      <w:r>
        <w:t>在遷安市圖書館整潔明亮的借閱室裡，記者看到，很多市民一邊看書，一邊認真做著筆記。</w:t>
      </w:r>
      <w:r>
        <w:t>“</w:t>
      </w:r>
      <w:r>
        <w:t>我們在總館建立了</w:t>
      </w:r>
      <w:r>
        <w:t>24</w:t>
      </w:r>
      <w:r>
        <w:t>小時自助圖書館、移動圖書館，並利用數字資源管控平台，加強了數字圖書館建設。</w:t>
      </w:r>
      <w:r>
        <w:t>”</w:t>
      </w:r>
      <w:r>
        <w:t>遷安市圖書館館長楊雪淇說，圖書館還充分整合利用原鄉鎮文化站圖書室的圖書資源以及轄區內農家書屋的圖書報刊資源，建設</w:t>
      </w:r>
      <w:r>
        <w:t>18</w:t>
      </w:r>
      <w:r>
        <w:t>個鄉鎮圖書分館，充分整合利用現有各級各部門圖書資源。除城市規劃保留村保留農家書屋外，其余均並入農村社區或所屬鎮鄉圖書分館，完成圖書報刊資源的整合。</w:t>
      </w:r>
    </w:p>
    <w:p w:rsidR="00552CF5" w:rsidRDefault="00552CF5" w:rsidP="00552CF5">
      <w:pPr>
        <w:ind w:firstLineChars="200" w:firstLine="420"/>
      </w:pPr>
      <w:r>
        <w:t>加強圖書資源共享，縮小城鄉差距，唐山市豐南區則是將圖書館送到百姓家門前。</w:t>
      </w:r>
    </w:p>
    <w:p w:rsidR="00552CF5" w:rsidRDefault="00552CF5" w:rsidP="00552CF5">
      <w:pPr>
        <w:ind w:firstLineChars="200" w:firstLine="420"/>
      </w:pPr>
      <w:r>
        <w:t>“</w:t>
      </w:r>
      <w:r>
        <w:t>圖書車來啦，趕快過來讀書！</w:t>
      </w:r>
      <w:r>
        <w:t>”</w:t>
      </w:r>
      <w:r>
        <w:t>日前，豐南區金都小區被一輛豐南圖書館流動服務車的到來打破了寧靜，家長帶著孩子紛紛來到車旁，在車廂側面的書架上認真挑選著喜歡的圖書，並在旁邊放好的木桌上閱讀起來。</w:t>
      </w:r>
    </w:p>
    <w:p w:rsidR="00552CF5" w:rsidRDefault="00552CF5" w:rsidP="00552CF5">
      <w:pPr>
        <w:ind w:firstLineChars="200" w:firstLine="420"/>
      </w:pPr>
      <w:r>
        <w:t>有著</w:t>
      </w:r>
      <w:r>
        <w:t>“</w:t>
      </w:r>
      <w:r>
        <w:t>書香豐南動車組</w:t>
      </w:r>
      <w:r>
        <w:t>”</w:t>
      </w:r>
      <w:r>
        <w:t>稱號的豐南圖書館流動服務車，由廂式貨車改造而成，從</w:t>
      </w:r>
      <w:r>
        <w:t>2010</w:t>
      </w:r>
      <w:r>
        <w:t>年開始，攜帶著</w:t>
      </w:r>
      <w:r>
        <w:t>2500</w:t>
      </w:r>
      <w:r>
        <w:t>冊圖書和數字圖書等眾多文化信息資源，入校園，趕大集，進社區，下農村，被稱為</w:t>
      </w:r>
      <w:r>
        <w:t>“</w:t>
      </w:r>
      <w:r>
        <w:t>家門口的圖書館</w:t>
      </w:r>
      <w:r>
        <w:t>”</w:t>
      </w:r>
      <w:r>
        <w:t>。</w:t>
      </w:r>
    </w:p>
    <w:p w:rsidR="00552CF5" w:rsidRDefault="00552CF5" w:rsidP="00552CF5">
      <w:pPr>
        <w:ind w:firstLineChars="200" w:firstLine="420"/>
      </w:pPr>
      <w:r>
        <w:t>家住金都小區的李麗紅，今年已通過流動車借閱了</w:t>
      </w:r>
      <w:r>
        <w:t>56</w:t>
      </w:r>
      <w:r>
        <w:t>本圖書。圖書館流動服務車所帶來的便利，讓她有著深切的感受。李麗紅說：</w:t>
      </w:r>
      <w:r>
        <w:t>“</w:t>
      </w:r>
      <w:r>
        <w:t>每年</w:t>
      </w:r>
      <w:r>
        <w:t>5</w:t>
      </w:r>
      <w:r>
        <w:t>月中旬開始，流動服務車每到周一就會駛入小區，給大家營造了很好的讀書氛圍。感謝豐南區圖書館服務流動車組全體工作人員熱情周到的服務。</w:t>
      </w:r>
      <w:r>
        <w:t>”</w:t>
      </w:r>
      <w:r>
        <w:t>在她看來，</w:t>
      </w:r>
      <w:r>
        <w:t>“</w:t>
      </w:r>
      <w:r>
        <w:t>書香豐南動車組</w:t>
      </w:r>
      <w:r>
        <w:t>”</w:t>
      </w:r>
      <w:r>
        <w:t>不僅滿足了全家人的讀書需求，還培養了孩子多讀書、讀好書的良好閱讀習慣，提高了閱讀水平。</w:t>
      </w:r>
    </w:p>
    <w:p w:rsidR="00552CF5" w:rsidRDefault="00552CF5" w:rsidP="00552CF5">
      <w:pPr>
        <w:ind w:firstLineChars="200" w:firstLine="420"/>
        <w:rPr>
          <w:rFonts w:hint="eastAsia"/>
        </w:rPr>
      </w:pPr>
      <w:r>
        <w:t>“</w:t>
      </w:r>
      <w:r>
        <w:t>今年以來，我們扎實開展</w:t>
      </w:r>
      <w:r>
        <w:t>‘</w:t>
      </w:r>
      <w:r>
        <w:t>雙創雙服</w:t>
      </w:r>
      <w:r>
        <w:t>’</w:t>
      </w:r>
      <w:r>
        <w:t>活動，組織實施了公共文化服務民心工程，持續推進公共文化服務設施建設並免費開放，扎實開展基層群眾文化隊伍培訓，積極組織</w:t>
      </w:r>
      <w:r>
        <w:t>‘</w:t>
      </w:r>
      <w:r>
        <w:t>六進</w:t>
      </w:r>
      <w:r>
        <w:t>’</w:t>
      </w:r>
      <w:r>
        <w:t>演出活動。</w:t>
      </w:r>
      <w:r>
        <w:t>”</w:t>
      </w:r>
      <w:r>
        <w:t>省文化和旅游廳副巡視員梁扉說，截至</w:t>
      </w:r>
      <w:r>
        <w:t>11</w:t>
      </w:r>
      <w:r>
        <w:t>月底，全省</w:t>
      </w:r>
      <w:r>
        <w:t>300</w:t>
      </w:r>
      <w:r>
        <w:t>個</w:t>
      </w:r>
      <w:r>
        <w:t>“</w:t>
      </w:r>
      <w:r>
        <w:t>進村入戶</w:t>
      </w:r>
      <w:r>
        <w:t>”</w:t>
      </w:r>
      <w:r>
        <w:t>服務點和</w:t>
      </w:r>
      <w:r>
        <w:t>70</w:t>
      </w:r>
      <w:r>
        <w:t>個</w:t>
      </w:r>
      <w:r>
        <w:t>“</w:t>
      </w:r>
      <w:r>
        <w:t>提檔升級</w:t>
      </w:r>
      <w:r>
        <w:t>”</w:t>
      </w:r>
      <w:r>
        <w:t>鄉鎮服務點已全部建成﹔基層文化隊伍培訓共招募</w:t>
      </w:r>
      <w:r>
        <w:t>13000</w:t>
      </w:r>
      <w:r>
        <w:t>名文藝骨干和</w:t>
      </w:r>
      <w:r>
        <w:t>1800</w:t>
      </w:r>
      <w:r>
        <w:t>支文藝團隊，共開展了</w:t>
      </w:r>
      <w:r>
        <w:t>18000</w:t>
      </w:r>
      <w:r>
        <w:t>期培訓活動，培訓總人次達</w:t>
      </w:r>
      <w:r>
        <w:t>59</w:t>
      </w:r>
      <w:r>
        <w:t>萬余人次﹔</w:t>
      </w:r>
      <w:r>
        <w:t>“</w:t>
      </w:r>
      <w:r>
        <w:t>六進</w:t>
      </w:r>
      <w:r>
        <w:t>”</w:t>
      </w:r>
      <w:r>
        <w:t>演出活動開展了</w:t>
      </w:r>
      <w:r>
        <w:t>23000</w:t>
      </w:r>
      <w:r>
        <w:t>場，惠及觀眾達</w:t>
      </w:r>
      <w:r>
        <w:t>1400</w:t>
      </w:r>
      <w:r>
        <w:t>余萬人次。</w:t>
      </w:r>
    </w:p>
    <w:p w:rsidR="00552CF5" w:rsidRDefault="00552CF5" w:rsidP="00552CF5">
      <w:pPr>
        <w:ind w:firstLineChars="200" w:firstLine="420"/>
        <w:jc w:val="right"/>
        <w:rPr>
          <w:rFonts w:hint="eastAsia"/>
        </w:rPr>
      </w:pPr>
      <w:r w:rsidRPr="00FA0E64">
        <w:rPr>
          <w:rFonts w:hint="eastAsia"/>
        </w:rPr>
        <w:t>河北日報</w:t>
      </w:r>
      <w:smartTag w:uri="urn:schemas-microsoft-com:office:smarttags" w:element="chsdate">
        <w:smartTagPr>
          <w:attr w:name="IsROCDate" w:val="False"/>
          <w:attr w:name="IsLunarDate" w:val="False"/>
          <w:attr w:name="Day" w:val="13"/>
          <w:attr w:name="Month" w:val="12"/>
          <w:attr w:name="Year" w:val="2018"/>
        </w:smartTagPr>
        <w:r>
          <w:rPr>
            <w:rFonts w:hint="eastAsia"/>
          </w:rPr>
          <w:t>2018-12-13</w:t>
        </w:r>
      </w:smartTag>
    </w:p>
    <w:p w:rsidR="00552CF5" w:rsidRDefault="00552CF5" w:rsidP="00AD0FF6">
      <w:pPr>
        <w:sectPr w:rsidR="00552CF5" w:rsidSect="00AD0FF6">
          <w:type w:val="continuous"/>
          <w:pgSz w:w="11906" w:h="16838" w:code="9"/>
          <w:pgMar w:top="1644" w:right="1236" w:bottom="1418" w:left="1814" w:header="851" w:footer="907" w:gutter="0"/>
          <w:pgNumType w:start="1"/>
          <w:cols w:space="425"/>
          <w:docGrid w:type="lines" w:linePitch="341" w:charSpace="2373"/>
        </w:sectPr>
      </w:pPr>
    </w:p>
    <w:p w:rsidR="00D471A5" w:rsidRDefault="00D471A5"/>
    <w:sectPr w:rsidR="00D471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2CF5"/>
    <w:rsid w:val="00552CF5"/>
    <w:rsid w:val="00D471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52CF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52CF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1330</Characters>
  <Application>Microsoft Office Word</Application>
  <DocSecurity>0</DocSecurity>
  <Lines>11</Lines>
  <Paragraphs>3</Paragraphs>
  <ScaleCrop>false</ScaleCrop>
  <Company>Win10NeT.COM</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2022-07-22T04:11:00Z</dcterms:created>
</cp:coreProperties>
</file>