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019D" w:rsidRDefault="0033019D" w:rsidP="00C13D2D">
      <w:pPr>
        <w:pStyle w:val="1"/>
      </w:pPr>
      <w:r w:rsidRPr="00C13D2D">
        <w:rPr>
          <w:rFonts w:hint="eastAsia"/>
        </w:rPr>
        <w:t>点赞！东莞市文化馆又获“国字号”荣誉</w:t>
      </w:r>
    </w:p>
    <w:p w:rsidR="0033019D" w:rsidRDefault="0033019D" w:rsidP="0033019D">
      <w:pPr>
        <w:ind w:firstLineChars="200" w:firstLine="420"/>
      </w:pPr>
      <w:r>
        <w:rPr>
          <w:rFonts w:hint="eastAsia"/>
        </w:rPr>
        <w:t>日前，人力资源社会保障部、文化和旅游部发布《关于表彰全国文化和旅游系统先进集体、先进工作者和劳动模范的决定》（以下简称《决定》），授予</w:t>
      </w:r>
      <w:r>
        <w:t>231</w:t>
      </w:r>
      <w:r>
        <w:t>个单位</w:t>
      </w:r>
      <w:r>
        <w:t>“</w:t>
      </w:r>
      <w:r>
        <w:t>全国文化和旅游系统先进集体</w:t>
      </w:r>
      <w:r>
        <w:t>”</w:t>
      </w:r>
      <w:r>
        <w:t>称号，</w:t>
      </w:r>
      <w:r>
        <w:t>401</w:t>
      </w:r>
      <w:r>
        <w:t>名同志</w:t>
      </w:r>
      <w:r>
        <w:t>“</w:t>
      </w:r>
      <w:r>
        <w:t>全国文化和旅游系统先进工作者</w:t>
      </w:r>
      <w:r>
        <w:t>”</w:t>
      </w:r>
      <w:r>
        <w:t>称号，</w:t>
      </w:r>
      <w:r>
        <w:t>95</w:t>
      </w:r>
      <w:r>
        <w:t>名同志</w:t>
      </w:r>
      <w:r>
        <w:t>“</w:t>
      </w:r>
      <w:r>
        <w:t>全国文化和旅游系统劳动模范</w:t>
      </w:r>
      <w:r>
        <w:t>”</w:t>
      </w:r>
      <w:r>
        <w:t>称号。其中，东莞市文化馆获</w:t>
      </w:r>
      <w:r>
        <w:t>“</w:t>
      </w:r>
      <w:r>
        <w:t>全国文化和旅游系统先进集体</w:t>
      </w:r>
      <w:r>
        <w:t>”</w:t>
      </w:r>
      <w:r>
        <w:t>称号，也是广东省文化馆行业唯一获此殊荣的单位；东莞图书馆副馆长、研究馆员冯玲获</w:t>
      </w:r>
      <w:r>
        <w:t>“</w:t>
      </w:r>
      <w:r>
        <w:t>全国文化和旅游系统先进工作者</w:t>
      </w:r>
      <w:r>
        <w:t>”</w:t>
      </w:r>
      <w:r>
        <w:t>称号。</w:t>
      </w:r>
    </w:p>
    <w:p w:rsidR="0033019D" w:rsidRDefault="0033019D" w:rsidP="0033019D">
      <w:pPr>
        <w:ind w:firstLineChars="200" w:firstLine="420"/>
      </w:pPr>
      <w:r>
        <w:rPr>
          <w:rFonts w:hint="eastAsia"/>
        </w:rPr>
        <w:t>《决定》表示，这次受表彰的集体和个人是近年来文化和旅游系统的优秀代表。他们对党忠诚，无私奉献，攻坚克难，有力服务党和国家事业全局；他们不忘初心，扎根一线，真抓实干，着力解决群众的急难愁盼，努力让人民群众享受高质量文化和旅游发展成果；他们勇于担当，直面挑战，任劳任怨，在统筹推进新冠肺炎疫情防控和复工复产复业中迎难而上，敢打硬仗；他们信念坚定，守正创新，敢为人先，充分发挥文化和旅游工作在决战决胜脱贫攻坚和全面建成小康社会过程中的重要作用，为开创文化和旅游工作新局面作出了突出贡献。</w:t>
      </w:r>
    </w:p>
    <w:p w:rsidR="0033019D" w:rsidRDefault="0033019D" w:rsidP="0033019D">
      <w:pPr>
        <w:ind w:firstLineChars="200" w:firstLine="420"/>
      </w:pPr>
      <w:r>
        <w:rPr>
          <w:rFonts w:hint="eastAsia"/>
        </w:rPr>
        <w:t>“作为一个地级市的文化馆，能够获此殊荣实为不易。”东莞市文化馆馆长黄晓丽表示，这既是市委市政府高度重视文化馆事业发展、重视现代公共文化服务体系建设的结果，又充分彰显东莞市文化馆在新时代的新担当新作为。</w:t>
      </w:r>
    </w:p>
    <w:p w:rsidR="0033019D" w:rsidRDefault="0033019D" w:rsidP="0033019D">
      <w:pPr>
        <w:ind w:firstLineChars="200" w:firstLine="420"/>
      </w:pPr>
      <w:r>
        <w:rPr>
          <w:rFonts w:hint="eastAsia"/>
        </w:rPr>
        <w:t>黄晓丽介绍，自</w:t>
      </w:r>
      <w:r>
        <w:t>2016</w:t>
      </w:r>
      <w:r>
        <w:t>年以来，东莞市文化馆顺应人民对美好生活的新期待，守正创新，砥砺奋进，不断推进现代文化馆建设，取得累累硕果，曾多次获得</w:t>
      </w:r>
      <w:r>
        <w:t>“</w:t>
      </w:r>
      <w:r>
        <w:t>国字号</w:t>
      </w:r>
      <w:r>
        <w:t>”</w:t>
      </w:r>
      <w:r>
        <w:t>荣誉、承担国家级项目、举办全国性活动，有力对外展示东莞文化形象，讲好东莞故事，向全国输送</w:t>
      </w:r>
      <w:r>
        <w:t>“</w:t>
      </w:r>
      <w:r>
        <w:t>东莞经验</w:t>
      </w:r>
      <w:r>
        <w:t>”</w:t>
      </w:r>
      <w:r>
        <w:t>。</w:t>
      </w:r>
    </w:p>
    <w:p w:rsidR="0033019D" w:rsidRDefault="0033019D" w:rsidP="0033019D">
      <w:pPr>
        <w:ind w:firstLineChars="200" w:firstLine="420"/>
      </w:pPr>
      <w:r>
        <w:rPr>
          <w:rFonts w:hint="eastAsia"/>
        </w:rPr>
        <w:t>“爱心文化馆”项目获</w:t>
      </w:r>
      <w:r>
        <w:t>2020</w:t>
      </w:r>
      <w:r>
        <w:t>年全国文化和旅游志愿服务项目线上大赛二等奖、第五届中国青年志愿服务项目大赛金奖；获文化和旅游部颁发的</w:t>
      </w:r>
      <w:r>
        <w:t>“</w:t>
      </w:r>
      <w:r>
        <w:t>文化和旅游研究基地</w:t>
      </w:r>
      <w:r>
        <w:t>”</w:t>
      </w:r>
      <w:r>
        <w:t>，成为全国文化馆行业唯一入选的单位；获</w:t>
      </w:r>
      <w:r>
        <w:t>“</w:t>
      </w:r>
      <w:r>
        <w:t>广东省文明单位</w:t>
      </w:r>
      <w:r>
        <w:t>”“</w:t>
      </w:r>
      <w:r>
        <w:t>东莞市文明标兵单位</w:t>
      </w:r>
      <w:r>
        <w:t>”</w:t>
      </w:r>
      <w:r>
        <w:t>称号；以国家数字文化馆试点为依托，实现文化馆总分馆建设全覆盖，文化馆总分馆制的</w:t>
      </w:r>
      <w:r>
        <w:t>“</w:t>
      </w:r>
      <w:r>
        <w:t>东莞模式</w:t>
      </w:r>
      <w:r>
        <w:t>”</w:t>
      </w:r>
      <w:r>
        <w:t>成为国内文化馆总分馆制的创新模式之一；在广东率先创办公共文化产品采购会，并进一步扩大为粤港澳大湾区公共文化和旅游产品采购会；面对疫情冲击，深度参与首届全国云上文采会，承办首届全国云上文采会交流展</w:t>
      </w:r>
      <w:r>
        <w:rPr>
          <w:rFonts w:hint="eastAsia"/>
        </w:rPr>
        <w:t>示活动，助力文化和旅游类企业复工复产；首创“东莞非遗墟市”，并发展成为“粤港澳非遗墟市”……说起东莞市文化馆近年来取得的种种成绩，黄晓丽直言不易，并表示将不忘初心，砥砺前行，为“品质文化之都”建设，为推动东莞在“双万”城市新起点上加快高质量发展贡献更多智慧与力量。</w:t>
      </w:r>
    </w:p>
    <w:p w:rsidR="0033019D" w:rsidRDefault="0033019D" w:rsidP="00C13D2D">
      <w:pPr>
        <w:jc w:val="right"/>
      </w:pPr>
      <w:r>
        <w:rPr>
          <w:rFonts w:hint="eastAsia"/>
        </w:rPr>
        <w:t>网易</w:t>
      </w:r>
      <w:r>
        <w:rPr>
          <w:rFonts w:hint="eastAsia"/>
        </w:rPr>
        <w:t xml:space="preserve"> 2021-11-30</w:t>
      </w:r>
    </w:p>
    <w:p w:rsidR="0033019D" w:rsidRDefault="0033019D" w:rsidP="006E0D9C">
      <w:pPr>
        <w:sectPr w:rsidR="0033019D" w:rsidSect="006E0D9C">
          <w:type w:val="continuous"/>
          <w:pgSz w:w="11906" w:h="16838"/>
          <w:pgMar w:top="1644" w:right="1236" w:bottom="1418" w:left="1814" w:header="851" w:footer="907" w:gutter="0"/>
          <w:pgNumType w:start="1"/>
          <w:cols w:space="720"/>
          <w:docGrid w:type="lines" w:linePitch="341" w:charSpace="2373"/>
        </w:sectPr>
      </w:pPr>
    </w:p>
    <w:p w:rsidR="00C929A2" w:rsidRDefault="00C929A2"/>
    <w:sectPr w:rsidR="00C929A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3019D"/>
    <w:rsid w:val="0033019D"/>
    <w:rsid w:val="00C929A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3019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3019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166</Words>
  <Characters>949</Characters>
  <Application>Microsoft Office Word</Application>
  <DocSecurity>0</DocSecurity>
  <Lines>7</Lines>
  <Paragraphs>2</Paragraphs>
  <ScaleCrop>false</ScaleCrop>
  <Company>Microsoft</Company>
  <LinksUpToDate>false</LinksUpToDate>
  <CharactersWithSpaces>1113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2022-07-05T06:17:00Z</dcterms:created>
</cp:coreProperties>
</file>