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307" w:rsidRDefault="00705307" w:rsidP="00E22053">
      <w:pPr>
        <w:pStyle w:val="1"/>
      </w:pPr>
      <w:r w:rsidRPr="00E22053">
        <w:rPr>
          <w:rFonts w:hint="eastAsia"/>
        </w:rPr>
        <w:t>应县人民文化馆文化志愿者服务队：推动文艺力量遍布城乡</w:t>
      </w:r>
    </w:p>
    <w:p w:rsidR="00705307" w:rsidRDefault="00705307" w:rsidP="00705307">
      <w:pPr>
        <w:ind w:firstLineChars="200" w:firstLine="420"/>
      </w:pPr>
      <w:r>
        <w:rPr>
          <w:rFonts w:hint="eastAsia"/>
        </w:rPr>
        <w:t>从成立之初只有</w:t>
      </w:r>
      <w:r>
        <w:t>3</w:t>
      </w:r>
      <w:r>
        <w:t>名成员，发展至如今拥有</w:t>
      </w:r>
      <w:r>
        <w:t>2773</w:t>
      </w:r>
      <w:r>
        <w:t>人、</w:t>
      </w:r>
      <w:r>
        <w:t>18</w:t>
      </w:r>
      <w:r>
        <w:t>个小先锋队的志愿者团队，山西省朔州市应县人民文化馆仅用了</w:t>
      </w:r>
      <w:r>
        <w:t>6</w:t>
      </w:r>
      <w:r>
        <w:t>年。</w:t>
      </w:r>
    </w:p>
    <w:p w:rsidR="00705307" w:rsidRDefault="00705307" w:rsidP="00705307">
      <w:pPr>
        <w:ind w:firstLineChars="200" w:firstLine="420"/>
      </w:pPr>
      <w:r>
        <w:rPr>
          <w:rFonts w:hint="eastAsia"/>
        </w:rPr>
        <w:t>应县人民文化馆成立于</w:t>
      </w:r>
      <w:r>
        <w:t>1949</w:t>
      </w:r>
      <w:r>
        <w:t>年，相比文化馆的成立时间，成立于</w:t>
      </w:r>
      <w:r>
        <w:t>2015</w:t>
      </w:r>
      <w:r>
        <w:t>年</w:t>
      </w:r>
      <w:r>
        <w:t>10</w:t>
      </w:r>
      <w:r>
        <w:t>月的应县人民文化馆文化志愿者服务队（简称</w:t>
      </w:r>
      <w:r>
        <w:t>“</w:t>
      </w:r>
      <w:r>
        <w:t>志愿者团队</w:t>
      </w:r>
      <w:r>
        <w:t>”</w:t>
      </w:r>
      <w:r>
        <w:t>）要年轻得多。短短几年，文化馆通过招募、登记、培训、注册、服务、表彰等制度完善志愿者管理，一支支文化轻骑兵怀揣</w:t>
      </w:r>
      <w:r>
        <w:t>“</w:t>
      </w:r>
      <w:r>
        <w:t>胸中有大义、心里有人民、肩头有责任</w:t>
      </w:r>
      <w:r>
        <w:t>”</w:t>
      </w:r>
      <w:r>
        <w:t>的信念，足迹遍及全县的山庄窝铺、厂矿企业、敬老场所等，传播弘扬先进文化。</w:t>
      </w:r>
    </w:p>
    <w:p w:rsidR="00705307" w:rsidRDefault="00705307" w:rsidP="00705307">
      <w:pPr>
        <w:ind w:firstLineChars="200" w:firstLine="420"/>
      </w:pPr>
      <w:r>
        <w:t>2021</w:t>
      </w:r>
      <w:r>
        <w:t>年底，该志愿者团队获评文化和旅游部评选的文化和旅游领域学雷锋志愿服务最佳志愿服务组织。应县公共文化事业发展服务中心主任董贤喜闻讯欣喜不已，他说：</w:t>
      </w:r>
      <w:r>
        <w:t>“</w:t>
      </w:r>
      <w:r>
        <w:t>这份荣誉是对我们多年志愿服务的又一次肯定，所有志愿者都倍感振奋，干劲更足了！</w:t>
      </w:r>
      <w:r>
        <w:t>”</w:t>
      </w:r>
    </w:p>
    <w:p w:rsidR="00705307" w:rsidRDefault="00705307" w:rsidP="00705307">
      <w:pPr>
        <w:ind w:firstLineChars="200" w:firstLine="420"/>
      </w:pPr>
      <w:r>
        <w:rPr>
          <w:rFonts w:hint="eastAsia"/>
        </w:rPr>
        <w:t>群众“下单”，志愿团队精准配送</w:t>
      </w:r>
    </w:p>
    <w:p w:rsidR="00705307" w:rsidRDefault="00705307" w:rsidP="00705307">
      <w:pPr>
        <w:ind w:firstLineChars="200" w:firstLine="420"/>
      </w:pPr>
      <w:r>
        <w:rPr>
          <w:rFonts w:hint="eastAsia"/>
        </w:rPr>
        <w:t>“我们针对边远山区、特殊群体创新服务方式、拓宽服务阵地，依托流动文化车开展文艺演出小分队、文艺轻骑兵、流动图书馆进基层活动等，实现文化志愿服务全覆盖。”董贤喜说。</w:t>
      </w:r>
    </w:p>
    <w:p w:rsidR="00705307" w:rsidRDefault="00705307" w:rsidP="00705307">
      <w:pPr>
        <w:ind w:firstLineChars="200" w:firstLine="420"/>
      </w:pPr>
      <w:r>
        <w:t>2020</w:t>
      </w:r>
      <w:r>
        <w:t>年、</w:t>
      </w:r>
      <w:r>
        <w:t>2021</w:t>
      </w:r>
      <w:r>
        <w:t>年连续两年，志愿者团队开展的</w:t>
      </w:r>
      <w:r>
        <w:t>“</w:t>
      </w:r>
      <w:r>
        <w:t>朔风群文志愿者惠基层</w:t>
      </w:r>
      <w:r>
        <w:t>”</w:t>
      </w:r>
      <w:r>
        <w:t>活动、</w:t>
      </w:r>
      <w:r>
        <w:t>“</w:t>
      </w:r>
      <w:r>
        <w:t>赞百年歌盛世</w:t>
      </w:r>
      <w:r>
        <w:t>”</w:t>
      </w:r>
      <w:r>
        <w:t>文化志愿服务三晋行活动被列入山西省群众文化惠民工程品牌活动，在全省范围内演出</w:t>
      </w:r>
      <w:r>
        <w:t>260</w:t>
      </w:r>
      <w:r>
        <w:t>余场，所到之处，好评不断。这些活动在线下演出的同时，还利用山西公共文化超市云平台等，在线上呈现活动内容及进展情况。</w:t>
      </w:r>
    </w:p>
    <w:p w:rsidR="00705307" w:rsidRDefault="00705307" w:rsidP="00705307">
      <w:pPr>
        <w:ind w:firstLineChars="200" w:firstLine="420"/>
      </w:pPr>
      <w:r>
        <w:rPr>
          <w:rFonts w:hint="eastAsia"/>
        </w:rPr>
        <w:t>在应县，由戏迷票友志愿者组织的公益性老年戏曲活动经常为在公园锻炼的市民送上精彩表演；金城书画院着力传承、弘扬书画艺术，连续多年开展书画进校园活动；应县塔乡艺术乐团、应县鼎音合唱团、东城社区舞蹈队、应县口琴团等各种文艺团体志愿推出的惠民活动，推动了应县文艺力量遍布城乡。据统计，通过“群众下单</w:t>
      </w:r>
      <w:r>
        <w:t xml:space="preserve"> </w:t>
      </w:r>
      <w:r>
        <w:t>团队配送</w:t>
      </w:r>
      <w:r>
        <w:t>”</w:t>
      </w:r>
      <w:r>
        <w:t>方式，志愿者团队已为群众演出</w:t>
      </w:r>
      <w:r>
        <w:t>500</w:t>
      </w:r>
      <w:r>
        <w:t>余场，志愿服务累计超</w:t>
      </w:r>
      <w:r>
        <w:t>10</w:t>
      </w:r>
      <w:r>
        <w:t>万小时，线上线下服务惠及群众超</w:t>
      </w:r>
      <w:r>
        <w:t>100</w:t>
      </w:r>
      <w:r>
        <w:t>万人次，赢得社会广泛赞誉。</w:t>
      </w:r>
    </w:p>
    <w:p w:rsidR="00705307" w:rsidRDefault="00705307" w:rsidP="00705307">
      <w:pPr>
        <w:ind w:firstLineChars="200" w:firstLine="420"/>
      </w:pPr>
      <w:r>
        <w:rPr>
          <w:rFonts w:hint="eastAsia"/>
        </w:rPr>
        <w:t>挖掘乡土资源，创建文艺团队</w:t>
      </w:r>
    </w:p>
    <w:p w:rsidR="00705307" w:rsidRDefault="00705307" w:rsidP="00705307">
      <w:pPr>
        <w:ind w:firstLineChars="200" w:firstLine="420"/>
      </w:pPr>
      <w:r>
        <w:t>6</w:t>
      </w:r>
      <w:r>
        <w:t>年来，应县人民文化馆有针对性地招募和培训志愿者，志愿者用自己的文艺专长和热情帮助村（社区）里组织开展文化活动、辅导民间文艺骨干、参与基层综合性文化中心的管理与服务等工作。在他们的带动下，农村艺术团队实现互帮互助、资源共享。</w:t>
      </w:r>
    </w:p>
    <w:p w:rsidR="00705307" w:rsidRDefault="00705307" w:rsidP="00705307">
      <w:pPr>
        <w:ind w:firstLineChars="200" w:firstLine="420"/>
      </w:pPr>
      <w:r>
        <w:rPr>
          <w:rFonts w:hint="eastAsia"/>
        </w:rPr>
        <w:t>“加入服务队后，我发挥自身特长，鼓励村里的能人艺人挖掘乡土文化资源，以村里的百姓故事、好人好事为题材，创作了不少小戏小品。”应县下社镇杨堡村文化志愿者杨保霞说。在团队的推荐下，杨保霞创作的作品多次在市、县演出，还参加了山西省“群星耀三晋</w:t>
      </w:r>
      <w:r>
        <w:t xml:space="preserve"> </w:t>
      </w:r>
      <w:r>
        <w:t>新风进万家</w:t>
      </w:r>
      <w:r>
        <w:t>”</w:t>
      </w:r>
      <w:r>
        <w:t>惠民展演等活动。</w:t>
      </w:r>
    </w:p>
    <w:p w:rsidR="00705307" w:rsidRDefault="00705307" w:rsidP="00705307">
      <w:pPr>
        <w:ind w:firstLineChars="200" w:firstLine="420"/>
      </w:pPr>
      <w:r>
        <w:rPr>
          <w:rFonts w:hint="eastAsia"/>
        </w:rPr>
        <w:t>在应县义井乡大柳树村，志愿者白香兰改写了村里没有文艺队伍的历史——她创建了</w:t>
      </w:r>
      <w:r>
        <w:t>3</w:t>
      </w:r>
      <w:r>
        <w:t>支文艺团队，涵盖舞蹈、戏曲等，队员超过</w:t>
      </w:r>
      <w:r>
        <w:t>100</w:t>
      </w:r>
      <w:r>
        <w:t>人，她还带领团队积极参加市、县、镇的群众文化活动。她说：</w:t>
      </w:r>
      <w:r>
        <w:t>“</w:t>
      </w:r>
      <w:r>
        <w:t>村里人人都会唱传统戏耍孩儿，借助这个优势，我们建立了一支耍孩儿青年艺术团，希望为非遗的传承发展贡献力量。</w:t>
      </w:r>
      <w:r>
        <w:t>”</w:t>
      </w:r>
    </w:p>
    <w:p w:rsidR="00705307" w:rsidRDefault="00705307" w:rsidP="00705307">
      <w:pPr>
        <w:ind w:firstLineChars="200" w:firstLine="420"/>
      </w:pPr>
      <w:r>
        <w:rPr>
          <w:rFonts w:hint="eastAsia"/>
        </w:rPr>
        <w:t>在服务群众的过程中，志愿者团队还创新推出了小品《杏花开了》、微电影《妈妈的叮咛》、广场情景剧《萧太后还乡》、地方小戏《山村</w:t>
      </w:r>
      <w:r>
        <w:t>APP</w:t>
      </w:r>
      <w:r>
        <w:t>》等，其中多部作品入围国家级、省级群星奖，并参加第十一届中国艺术节、全国群众文艺优秀作品展演等。</w:t>
      </w:r>
    </w:p>
    <w:p w:rsidR="00705307" w:rsidRDefault="00705307" w:rsidP="00705307">
      <w:pPr>
        <w:ind w:firstLineChars="200" w:firstLine="420"/>
      </w:pPr>
      <w:r>
        <w:rPr>
          <w:rFonts w:hint="eastAsia"/>
        </w:rPr>
        <w:t>以志愿服务促文旅融合发展</w:t>
      </w:r>
    </w:p>
    <w:p w:rsidR="00705307" w:rsidRDefault="00705307" w:rsidP="00705307">
      <w:pPr>
        <w:ind w:firstLineChars="200" w:firstLine="420"/>
      </w:pPr>
      <w:r>
        <w:rPr>
          <w:rFonts w:hint="eastAsia"/>
        </w:rPr>
        <w:t>近年来，志愿者团队围绕应县社会发展目标，协助应县乡镇举办了“白马石乡油菜花节”“南河种镇蔬菜节”“大黄巍、下社乡农民丰收节”“义井乡香瓜节”等活动。同时创新传播载体，与应县乐村淘电子商务有限公司合作成立电子商务平台，开展直播带货扶贫，销售文创产品和本地区农特产品收入超过</w:t>
      </w:r>
      <w:r>
        <w:t>1000</w:t>
      </w:r>
      <w:r>
        <w:t>万元，巩固了脱贫成果，促进了县域经济发展。</w:t>
      </w:r>
    </w:p>
    <w:p w:rsidR="00705307" w:rsidRDefault="00705307" w:rsidP="00705307">
      <w:pPr>
        <w:ind w:firstLineChars="200" w:firstLine="420"/>
      </w:pPr>
      <w:r>
        <w:rPr>
          <w:rFonts w:hint="eastAsia"/>
        </w:rPr>
        <w:t>山西文化志愿者办公室主任李世平说：“应县人民文化馆用品牌项目带动了广大志愿者的积极响应和广泛参与，在丰富群众文化生活、展示志愿者专业水平的同时，吸引了各地志愿者、团队前来参观交流。”</w:t>
      </w:r>
    </w:p>
    <w:p w:rsidR="00705307" w:rsidRDefault="00705307" w:rsidP="00705307">
      <w:pPr>
        <w:ind w:firstLineChars="200" w:firstLine="420"/>
      </w:pPr>
      <w:r>
        <w:rPr>
          <w:rFonts w:hint="eastAsia"/>
        </w:rPr>
        <w:t>“合格的文化志愿者就要会讲山西故事。”董贤喜说，他准备给团队每名志愿者发放“文化志愿者学习卡”，每张卡上有</w:t>
      </w:r>
      <w:r>
        <w:t>3</w:t>
      </w:r>
      <w:r>
        <w:t>个学习二维码，扫码可学习文化志愿服务内容、山西文化、朔州文化。下一步，团队在完善志愿者网上服务项目的同时，将依托文化服务记录建立</w:t>
      </w:r>
      <w:r>
        <w:t>“</w:t>
      </w:r>
      <w:r>
        <w:t>星级评定</w:t>
      </w:r>
      <w:r>
        <w:t>”</w:t>
      </w:r>
      <w:r>
        <w:t>制度，形成应县文化志愿者团队比、学、赶、帮、超的良好文化志愿服务氛围，为山西省文化志愿服务工作作出更大贡献。（朱萌</w:t>
      </w:r>
      <w:r>
        <w:t xml:space="preserve"> </w:t>
      </w:r>
      <w:r>
        <w:t>郭志清）</w:t>
      </w:r>
    </w:p>
    <w:p w:rsidR="00705307" w:rsidRDefault="00705307" w:rsidP="00E22053">
      <w:pPr>
        <w:jc w:val="right"/>
      </w:pPr>
      <w:r w:rsidRPr="00E22053">
        <w:rPr>
          <w:rFonts w:hint="eastAsia"/>
        </w:rPr>
        <w:t>山西戏剧网</w:t>
      </w:r>
      <w:r>
        <w:t xml:space="preserve"> </w:t>
      </w:r>
      <w:r>
        <w:rPr>
          <w:rFonts w:hint="eastAsia"/>
        </w:rPr>
        <w:t>2022-1-20</w:t>
      </w:r>
    </w:p>
    <w:p w:rsidR="00705307" w:rsidRDefault="00705307" w:rsidP="00911CA2">
      <w:pPr>
        <w:sectPr w:rsidR="00705307" w:rsidSect="00911CA2">
          <w:type w:val="continuous"/>
          <w:pgSz w:w="11906" w:h="16838"/>
          <w:pgMar w:top="1644" w:right="1236" w:bottom="1418" w:left="1814" w:header="851" w:footer="907" w:gutter="0"/>
          <w:pgNumType w:start="1"/>
          <w:cols w:space="720"/>
          <w:docGrid w:type="lines" w:linePitch="341" w:charSpace="2373"/>
        </w:sectPr>
      </w:pPr>
    </w:p>
    <w:p w:rsidR="00262246" w:rsidRDefault="00262246"/>
    <w:sectPr w:rsidR="002622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5307"/>
    <w:rsid w:val="00262246"/>
    <w:rsid w:val="007053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53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53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1551</Characters>
  <Application>Microsoft Office Word</Application>
  <DocSecurity>0</DocSecurity>
  <Lines>12</Lines>
  <Paragraphs>3</Paragraphs>
  <ScaleCrop>false</ScaleCrop>
  <Company>Microsoft</Company>
  <LinksUpToDate>false</LinksUpToDate>
  <CharactersWithSpaces>1819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2022-07-06T01:51:00Z</dcterms:created>
</cp:coreProperties>
</file>