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189" w:rsidRDefault="00DC0189" w:rsidP="00801A56">
      <w:pPr>
        <w:pStyle w:val="1"/>
      </w:pPr>
      <w:r w:rsidRPr="00801A56">
        <w:rPr>
          <w:rFonts w:hint="eastAsia"/>
        </w:rPr>
        <w:t>全国三大区域文采会东莞占其一，下月来文化馆“赶集”</w:t>
      </w:r>
    </w:p>
    <w:p w:rsidR="00DC0189" w:rsidRDefault="00DC0189" w:rsidP="00DC0189">
      <w:pPr>
        <w:ind w:firstLineChars="200" w:firstLine="420"/>
      </w:pPr>
      <w:r>
        <w:rPr>
          <w:rFonts w:hint="eastAsia"/>
        </w:rPr>
        <w:t>记者从东莞市文化馆获悉，</w:t>
      </w:r>
      <w:r>
        <w:t>2021</w:t>
      </w:r>
      <w:r>
        <w:t>年粤港澳大湾区公共文化和旅游产品（东莞）采购会（下称文采会）将于</w:t>
      </w:r>
      <w:r>
        <w:t>11</w:t>
      </w:r>
      <w:r>
        <w:t>月</w:t>
      </w:r>
      <w:r>
        <w:t>5</w:t>
      </w:r>
      <w:r>
        <w:t>日至</w:t>
      </w:r>
      <w:r>
        <w:t>7</w:t>
      </w:r>
      <w:r>
        <w:t>日在该馆举行。根据文化和旅游部统一部署，本届文采会也将作为</w:t>
      </w:r>
      <w:r>
        <w:t>2021</w:t>
      </w:r>
      <w:r>
        <w:t>全国文采会</w:t>
      </w:r>
      <w:r>
        <w:t>“</w:t>
      </w:r>
      <w:r>
        <w:t>东莞站</w:t>
      </w:r>
      <w:r>
        <w:t>”</w:t>
      </w:r>
      <w:r>
        <w:t>，是全国三大区域文采会之一。届时，来自粤港澳大湾区乃至全国的文化、旅游、体育产品的</w:t>
      </w:r>
      <w:r>
        <w:t>“</w:t>
      </w:r>
      <w:r>
        <w:t>买方</w:t>
      </w:r>
      <w:r>
        <w:t>”</w:t>
      </w:r>
      <w:r>
        <w:t>和</w:t>
      </w:r>
      <w:r>
        <w:t>“</w:t>
      </w:r>
      <w:r>
        <w:t>卖方</w:t>
      </w:r>
      <w:r>
        <w:t>”</w:t>
      </w:r>
      <w:r>
        <w:t>可以现场</w:t>
      </w:r>
      <w:r>
        <w:t>“</w:t>
      </w:r>
      <w:r>
        <w:t>赶集</w:t>
      </w:r>
      <w:r>
        <w:t>”</w:t>
      </w:r>
      <w:r>
        <w:t>，自由交易，实现供需双方的精准对接。</w:t>
      </w:r>
    </w:p>
    <w:p w:rsidR="00DC0189" w:rsidRDefault="00DC0189" w:rsidP="00DC0189">
      <w:pPr>
        <w:ind w:firstLineChars="200" w:firstLine="420"/>
      </w:pPr>
      <w:r>
        <w:rPr>
          <w:rFonts w:hint="eastAsia"/>
        </w:rPr>
        <w:t>本届文采会由文化和旅游部公共服务司指导，文化和旅游部全国公共文化发展中心、广东省文化和旅游厅、东莞市人民政府主办</w:t>
      </w:r>
      <w:r>
        <w:t>,</w:t>
      </w:r>
      <w:r>
        <w:t>中共东莞市委宣传部、东莞市文化广电旅游体育局、东莞市台港澳事务局承办，中国文化馆协会、中国文化馆协会摄影委员会协办，东莞市文化馆执行。</w:t>
      </w:r>
    </w:p>
    <w:p w:rsidR="00DC0189" w:rsidRDefault="00DC0189" w:rsidP="00DC0189">
      <w:pPr>
        <w:ind w:firstLineChars="200" w:firstLine="420"/>
      </w:pPr>
      <w:r>
        <w:rPr>
          <w:rFonts w:hint="eastAsia"/>
        </w:rPr>
        <w:t>东莞</w:t>
      </w:r>
      <w:r>
        <w:t>2018</w:t>
      </w:r>
      <w:r>
        <w:t>年在广东率先举办东莞文采会，受到了各界好评。</w:t>
      </w:r>
      <w:r>
        <w:t>2019</w:t>
      </w:r>
      <w:r>
        <w:t>年，东莞文采会升格为粤港澳大湾区文采会，参与主体扩展到大湾区城市。</w:t>
      </w:r>
      <w:r>
        <w:t>2020</w:t>
      </w:r>
      <w:r>
        <w:t>年，东莞深度参与首届全国云上文采会，并成功承办首届全国云上文采会交流展示活动，在全国范围内产生了较大的影响力。</w:t>
      </w:r>
    </w:p>
    <w:p w:rsidR="00DC0189" w:rsidRDefault="00DC0189" w:rsidP="00DC0189">
      <w:pPr>
        <w:ind w:firstLineChars="200" w:firstLine="420"/>
      </w:pPr>
      <w:r>
        <w:rPr>
          <w:rFonts w:hint="eastAsia"/>
        </w:rPr>
        <w:t>让文旅体供需双方精准对接</w:t>
      </w:r>
    </w:p>
    <w:p w:rsidR="00DC0189" w:rsidRDefault="00DC0189" w:rsidP="00DC0189">
      <w:pPr>
        <w:ind w:firstLineChars="200" w:firstLine="420"/>
      </w:pPr>
      <w:r>
        <w:rPr>
          <w:rFonts w:hint="eastAsia"/>
        </w:rPr>
        <w:t>本届文采会以更开阔的视野和更开放的心态，邀请粤港澳大湾区乃至全国同行共同参与。文采会按“文”“旅”“体”分</w:t>
      </w:r>
      <w:r>
        <w:t>3</w:t>
      </w:r>
      <w:r>
        <w:t>大类</w:t>
      </w:r>
      <w:r>
        <w:t>11</w:t>
      </w:r>
      <w:r>
        <w:t>区，</w:t>
      </w:r>
      <w:r>
        <w:t>“</w:t>
      </w:r>
      <w:r>
        <w:t>文</w:t>
      </w:r>
      <w:r>
        <w:t>”</w:t>
      </w:r>
      <w:r>
        <w:t>类分</w:t>
      </w:r>
      <w:r>
        <w:t>5</w:t>
      </w:r>
      <w:r>
        <w:t>区：分别</w:t>
      </w:r>
      <w:r>
        <w:t>“</w:t>
      </w:r>
      <w:r>
        <w:t>文化创意</w:t>
      </w:r>
      <w:r>
        <w:t>”“</w:t>
      </w:r>
      <w:r>
        <w:t>文化装备</w:t>
      </w:r>
      <w:r>
        <w:t>”“</w:t>
      </w:r>
      <w:r>
        <w:t>文化服务</w:t>
      </w:r>
      <w:r>
        <w:t>”“</w:t>
      </w:r>
      <w:r>
        <w:t>传统文化</w:t>
      </w:r>
      <w:r>
        <w:t>”“</w:t>
      </w:r>
      <w:r>
        <w:t>文化综合</w:t>
      </w:r>
      <w:r>
        <w:t>”</w:t>
      </w:r>
      <w:r>
        <w:t>；</w:t>
      </w:r>
      <w:r>
        <w:t>“</w:t>
      </w:r>
      <w:r>
        <w:t>旅</w:t>
      </w:r>
      <w:r>
        <w:t>”</w:t>
      </w:r>
      <w:r>
        <w:t>类分</w:t>
      </w:r>
      <w:r>
        <w:t>3</w:t>
      </w:r>
      <w:r>
        <w:t>区：</w:t>
      </w:r>
      <w:r>
        <w:t>“</w:t>
      </w:r>
      <w:r>
        <w:t>旅游服务</w:t>
      </w:r>
      <w:r>
        <w:t>”“</w:t>
      </w:r>
      <w:r>
        <w:t>旅游景区</w:t>
      </w:r>
      <w:r>
        <w:t>”“</w:t>
      </w:r>
      <w:r>
        <w:t>旅游特产</w:t>
      </w:r>
      <w:r>
        <w:t>”</w:t>
      </w:r>
      <w:r>
        <w:t>；</w:t>
      </w:r>
      <w:r>
        <w:t>“</w:t>
      </w:r>
      <w:r>
        <w:t>体</w:t>
      </w:r>
      <w:r>
        <w:t>”</w:t>
      </w:r>
      <w:r>
        <w:t>类分</w:t>
      </w:r>
      <w:r>
        <w:t>3</w:t>
      </w:r>
      <w:r>
        <w:t>区：</w:t>
      </w:r>
      <w:r>
        <w:t>“</w:t>
      </w:r>
      <w:r>
        <w:t>体育装备</w:t>
      </w:r>
      <w:r>
        <w:t>”“</w:t>
      </w:r>
      <w:r>
        <w:t>体育产品</w:t>
      </w:r>
      <w:r>
        <w:t>”“</w:t>
      </w:r>
      <w:r>
        <w:t>体育服务</w:t>
      </w:r>
      <w:r>
        <w:t>”</w:t>
      </w:r>
      <w:r>
        <w:t>。重点企业、重点项目，可以给予区域核心位置。</w:t>
      </w:r>
    </w:p>
    <w:p w:rsidR="00DC0189" w:rsidRDefault="00DC0189" w:rsidP="00DC0189">
      <w:pPr>
        <w:ind w:firstLineChars="200" w:firstLine="420"/>
      </w:pPr>
      <w:r>
        <w:rPr>
          <w:rFonts w:hint="eastAsia"/>
        </w:rPr>
        <w:t>参展对象除了粤港澳大湾区的文化、创意、旅游、体育领域的企业、机构、社会组织以外，还计划邀请长三角、京津冀、成渝等区域性文采会主办单位或优质参展商参与，力求打造一站式、最优最全的文旅体供需对接平台。</w:t>
      </w:r>
    </w:p>
    <w:p w:rsidR="00DC0189" w:rsidRDefault="00DC0189" w:rsidP="00DC0189">
      <w:pPr>
        <w:ind w:firstLineChars="200" w:firstLine="420"/>
      </w:pPr>
      <w:r>
        <w:rPr>
          <w:rFonts w:hint="eastAsia"/>
        </w:rPr>
        <w:t>在展销采购方面，主办方将广泛邀请各级机关、事业单位、国有企业，以及群团组织，并欢迎有文旅体公共服务需求的社会企业、机构、组织参与采购。同时，提前征集相关政府单位、基层公共文化和旅游服务机构的意见，制定了</w:t>
      </w:r>
      <w:r>
        <w:t>2022</w:t>
      </w:r>
      <w:r>
        <w:t>年东莞市公共文旅服务的采购需求清单，让有意向的供应商可以量体裁衣，策划、制作出更多符合采购需求的文化产品，实现供需双方的精准对接。</w:t>
      </w:r>
    </w:p>
    <w:p w:rsidR="00DC0189" w:rsidRDefault="00DC0189" w:rsidP="00DC0189">
      <w:pPr>
        <w:ind w:firstLineChars="200" w:firstLine="420"/>
      </w:pPr>
      <w:r>
        <w:rPr>
          <w:rFonts w:hint="eastAsia"/>
        </w:rPr>
        <w:t>广东民间文化艺术大聚会</w:t>
      </w:r>
    </w:p>
    <w:p w:rsidR="00DC0189" w:rsidRDefault="00DC0189" w:rsidP="00DC0189">
      <w:pPr>
        <w:ind w:firstLineChars="200" w:firstLine="420"/>
      </w:pPr>
      <w:r>
        <w:rPr>
          <w:rFonts w:hint="eastAsia"/>
        </w:rPr>
        <w:t>今年文采会期间，将举办</w:t>
      </w:r>
      <w:r>
        <w:t>2021-2023</w:t>
      </w:r>
      <w:r>
        <w:t>年度</w:t>
      </w:r>
      <w:r>
        <w:t>“</w:t>
      </w:r>
      <w:r>
        <w:t>广东省民间文化艺术之乡</w:t>
      </w:r>
      <w:r>
        <w:t>”</w:t>
      </w:r>
      <w:r>
        <w:t>授牌仪式和广东省民间文化艺术之乡交流活动。文采会将设立</w:t>
      </w:r>
      <w:r>
        <w:t>“</w:t>
      </w:r>
      <w:r>
        <w:t>广东省民间文化艺术之乡</w:t>
      </w:r>
      <w:r>
        <w:t>”</w:t>
      </w:r>
      <w:r>
        <w:t>展区，欢迎全省各地级市组织民间文化艺术代表性项目参加文采会，广泛开展展示展演和交流推介，通过美丽乡村特色文化展示，推动文旅融合、助推乡村发展振兴。</w:t>
      </w:r>
    </w:p>
    <w:p w:rsidR="00DC0189" w:rsidRDefault="00DC0189" w:rsidP="00DC0189">
      <w:pPr>
        <w:ind w:firstLineChars="200" w:firstLine="420"/>
      </w:pPr>
      <w:r>
        <w:rPr>
          <w:rFonts w:hint="eastAsia"/>
        </w:rPr>
        <w:t>此外，主办方还将充分发挥粤港澳非遗墟市城际联盟作用，邀请香港、澳门、广州、深圳和广东各地级市主要非遗项目、文创产品参加文采会，举办一系列线上线下非遗展示展销、非遗课堂、非遗展演、非遗体验等活动，全方位、多维度对粤港澳非遗项目、非遗剧目展演、非遗文创及活态技艺展示、旅游商品展销及项目进行重点推介，打响粤港澳非遗墟市名片，传承弘扬中华优秀传统文化，助力人文湾区建设，也为广大市民群众提供丰富多彩的非遗文化盛宴。</w:t>
      </w:r>
    </w:p>
    <w:p w:rsidR="00DC0189" w:rsidRDefault="00DC0189" w:rsidP="00DC0189">
      <w:pPr>
        <w:ind w:firstLineChars="200" w:firstLine="420"/>
      </w:pPr>
      <w:r>
        <w:rPr>
          <w:rFonts w:hint="eastAsia"/>
        </w:rPr>
        <w:t>线上“云”服务支持更加到位</w:t>
      </w:r>
    </w:p>
    <w:p w:rsidR="00DC0189" w:rsidRDefault="00DC0189" w:rsidP="00DC0189">
      <w:pPr>
        <w:ind w:firstLineChars="200" w:firstLine="420"/>
      </w:pPr>
      <w:r>
        <w:rPr>
          <w:rFonts w:hint="eastAsia"/>
        </w:rPr>
        <w:t>文采会期间，还将设置大量的线上活动。其中，云购物云展播专题推介将与抖音、阿里等实力平台合作打造文采会数字化整体项目</w:t>
      </w:r>
      <w:r>
        <w:t>--</w:t>
      </w:r>
      <w:r>
        <w:t>云购物云展播专题推介，推出包括一个</w:t>
      </w:r>
      <w:r>
        <w:t>“</w:t>
      </w:r>
      <w:r>
        <w:t>抖音购物节</w:t>
      </w:r>
      <w:r>
        <w:t>”</w:t>
      </w:r>
      <w:r>
        <w:t>、一支直播代言队伍两大举措。</w:t>
      </w:r>
    </w:p>
    <w:p w:rsidR="00DC0189" w:rsidRDefault="00DC0189" w:rsidP="00DC0189">
      <w:pPr>
        <w:ind w:firstLineChars="200" w:firstLine="420"/>
      </w:pPr>
      <w:r>
        <w:rPr>
          <w:rFonts w:hint="eastAsia"/>
        </w:rPr>
        <w:t>在国家国家公共文化云“赶大集”专区：本届文采会将建设本地产品库（包含文化内容、科技融合、设施运营等</w:t>
      </w:r>
      <w:r>
        <w:t>7</w:t>
      </w:r>
      <w:r>
        <w:t>类）、开设文创店铺（加载本地文创产品不少于</w:t>
      </w:r>
      <w:r>
        <w:t>100</w:t>
      </w:r>
      <w:r>
        <w:t>种），通过国家公共文化云和汇文采平台完成数据录入和日常维护，动态更新宣传短片、产品海报，在</w:t>
      </w:r>
      <w:r>
        <w:t>“</w:t>
      </w:r>
      <w:r>
        <w:t>赶大集</w:t>
      </w:r>
      <w:r>
        <w:t>”</w:t>
      </w:r>
      <w:r>
        <w:t>平台提交有关成果，将粤港澳大湾区文化产品推向全国。</w:t>
      </w:r>
    </w:p>
    <w:p w:rsidR="00DC0189" w:rsidRDefault="00DC0189" w:rsidP="00DC0189">
      <w:pPr>
        <w:ind w:firstLineChars="200" w:firstLine="420"/>
      </w:pPr>
      <w:r>
        <w:rPr>
          <w:rFonts w:hint="eastAsia"/>
        </w:rPr>
        <w:t>文采会期间，主办方还将举行一系列的研学交流活动，如“旗峰山对话”大湾区超级文创</w:t>
      </w:r>
      <w:r>
        <w:t>IP</w:t>
      </w:r>
      <w:r>
        <w:t>交流沙龙、</w:t>
      </w:r>
      <w:r>
        <w:t>2021</w:t>
      </w:r>
      <w:r>
        <w:t>研学旅游产品交流会、社会力量参与公共文化服务机制创新研讨会等，邀请全国知名专家学者、行业大咖探讨文旅、研学旅游、公共文化服务社会化发展现状，为行业高质量发展问计把脉，共同促进粤港澳文旅文创行业交流互畅，激发大湾区文化创新创造活力。</w:t>
      </w:r>
    </w:p>
    <w:p w:rsidR="00DC0189" w:rsidRDefault="00DC0189" w:rsidP="00801A56">
      <w:pPr>
        <w:jc w:val="right"/>
      </w:pPr>
      <w:r w:rsidRPr="00801A56">
        <w:rPr>
          <w:rFonts w:hint="eastAsia"/>
        </w:rPr>
        <w:t>广州日报</w:t>
      </w:r>
      <w:r>
        <w:rPr>
          <w:rFonts w:hint="eastAsia"/>
        </w:rPr>
        <w:t>2021-10-8</w:t>
      </w:r>
    </w:p>
    <w:p w:rsidR="00DC0189" w:rsidRDefault="00DC0189" w:rsidP="008821C8">
      <w:pPr>
        <w:sectPr w:rsidR="00DC0189" w:rsidSect="008821C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B610C" w:rsidRDefault="000B610C"/>
    <w:sectPr w:rsidR="000B61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C0189"/>
    <w:rsid w:val="000B610C"/>
    <w:rsid w:val="00DC01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C018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C018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256</Words>
  <Characters>1465</Characters>
  <Application>Microsoft Office Word</Application>
  <DocSecurity>0</DocSecurity>
  <Lines>12</Lines>
  <Paragraphs>3</Paragraphs>
  <ScaleCrop>false</ScaleCrop>
  <Company>Microsoft</Company>
  <LinksUpToDate>false</LinksUpToDate>
  <CharactersWithSpaces>1718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2022-07-05T06:57:00Z</dcterms:created>
</cp:coreProperties>
</file>