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6F0" w:rsidRDefault="009C36F0" w:rsidP="00394283">
      <w:pPr>
        <w:pStyle w:val="1"/>
      </w:pPr>
      <w:bookmarkStart w:id="0" w:name="_Toc106783417"/>
      <w:r w:rsidRPr="00394283">
        <w:rPr>
          <w:rFonts w:hint="eastAsia"/>
        </w:rPr>
        <w:t>农商银行</w:t>
      </w:r>
      <w:r w:rsidRPr="00394283">
        <w:t>2022年度党建工作要点</w:t>
      </w:r>
      <w:bookmarkEnd w:id="0"/>
    </w:p>
    <w:p w:rsidR="009C36F0" w:rsidRDefault="009C36F0" w:rsidP="009C36F0">
      <w:pPr>
        <w:ind w:firstLineChars="200" w:firstLine="420"/>
      </w:pPr>
      <w:r>
        <w:t>2022</w:t>
      </w:r>
      <w:r>
        <w:t>年全行业党建工作的总体思路是</w:t>
      </w:r>
      <w:r>
        <w:t>:</w:t>
      </w:r>
      <w:r>
        <w:t>高举</w:t>
      </w:r>
      <w:r>
        <w:t>x</w:t>
      </w:r>
      <w:r>
        <w:t>新时代中国特色社会主义思想宏大旗帜，深化学习贯彻党的</w:t>
      </w:r>
      <w:r>
        <w:t>x</w:t>
      </w:r>
      <w:r>
        <w:t>中全会精神，全面落实新时代党的建设总要求，强化系统思维、突出问题导向，聚焦</w:t>
      </w:r>
      <w:r>
        <w:t>“</w:t>
      </w:r>
      <w:r>
        <w:t>两个维护</w:t>
      </w:r>
      <w:r>
        <w:t>”</w:t>
      </w:r>
      <w:r>
        <w:t>加强政治建设，聚焦忠诚洁净担当加强干部队伍建设，聚焦提升组织力加强基层党组织建设，聚焦长管长严加强反腐倡廉建设，着力营造正气充盈、崇廉尚实的良好政治生态，以高质量党建引领农商行高质量进展，以全系统改革进展和党的建设的优异成果迎接党的二十大。</w:t>
      </w:r>
    </w:p>
    <w:p w:rsidR="009C36F0" w:rsidRDefault="009C36F0" w:rsidP="009C36F0">
      <w:pPr>
        <w:ind w:firstLineChars="200" w:firstLine="420"/>
      </w:pPr>
      <w:r>
        <w:rPr>
          <w:rFonts w:hint="eastAsia"/>
        </w:rPr>
        <w:t>一、聚焦“两个维护”加强政治建设，着力在学懂弄通做实新思想上下功夫</w:t>
      </w:r>
    </w:p>
    <w:p w:rsidR="009C36F0" w:rsidRDefault="009C36F0" w:rsidP="009C36F0">
      <w:pPr>
        <w:ind w:firstLineChars="200" w:firstLine="420"/>
      </w:pPr>
      <w:r>
        <w:t>1</w:t>
      </w:r>
      <w:r>
        <w:t>、要把增加</w:t>
      </w:r>
      <w:r>
        <w:t>“</w:t>
      </w:r>
      <w:r>
        <w:t>四个意识</w:t>
      </w:r>
      <w:r>
        <w:t>”</w:t>
      </w:r>
      <w:r>
        <w:t>、坚决做到</w:t>
      </w:r>
      <w:r>
        <w:t>“</w:t>
      </w:r>
      <w:r>
        <w:t>两个维护</w:t>
      </w:r>
      <w:r>
        <w:t>”</w:t>
      </w:r>
      <w:r>
        <w:t>作为首要任务来抓。旗帜鲜亮讲政治抓政治，推动党员干部牢固树立</w:t>
      </w:r>
      <w:r>
        <w:t>“</w:t>
      </w:r>
      <w:r>
        <w:t>四个意识</w:t>
      </w:r>
      <w:r>
        <w:t>”</w:t>
      </w:r>
      <w:r>
        <w:t>、坚决做到</w:t>
      </w:r>
      <w:r>
        <w:t>“</w:t>
      </w:r>
      <w:r>
        <w:t>两个维护</w:t>
      </w:r>
      <w:r>
        <w:t>”</w:t>
      </w:r>
      <w:r>
        <w:t>，始终做政治上的明白人。严明政治纪律和政治法规，确保中心金融方针政策在全系统不折不扣落实。依据上级党委统一部署，细心组织开展</w:t>
      </w:r>
      <w:r>
        <w:t>xx</w:t>
      </w:r>
      <w:r>
        <w:t>学习主题教育。</w:t>
      </w:r>
    </w:p>
    <w:p w:rsidR="009C36F0" w:rsidRDefault="009C36F0" w:rsidP="009C36F0">
      <w:pPr>
        <w:ind w:firstLineChars="200" w:firstLine="420"/>
      </w:pPr>
      <w:r>
        <w:t>2</w:t>
      </w:r>
      <w:r>
        <w:t>、要把严峻党内政治生活作为基本途径来抓。严格尊崇党章，严格执行新形势下党内政治生活若干准则，传承、落实好</w:t>
      </w:r>
      <w:r>
        <w:t>“</w:t>
      </w:r>
      <w:r>
        <w:t>三会一课</w:t>
      </w:r>
      <w:r>
        <w:t>”</w:t>
      </w:r>
      <w:r>
        <w:t>等优良传统和基本制度。坚持和完善新党员入党宣誓、重温入党誓词等政治仪式，推动党员干部将政治信仰融入情感之中、内心深处，形成个体自觉、集体记忆。在推动民主集中制落实上下功夫，把落实民主集中制状况作为领导班子和领导干部考核的重要内容。进展乐观健康的党内政治文化，以良好政治文化涵养风清气正的政治生态。</w:t>
      </w:r>
    </w:p>
    <w:p w:rsidR="009C36F0" w:rsidRDefault="009C36F0" w:rsidP="009C36F0">
      <w:pPr>
        <w:ind w:firstLineChars="200" w:firstLine="420"/>
      </w:pPr>
      <w:r>
        <w:t>3</w:t>
      </w:r>
      <w:r>
        <w:t>、要把落实意识形态工作责任制作为关键环节来抓。持续抓好新思想学习培训，推动党员干部理论学习不断往深里走、往实里走、往心里走。持续加强意识形态阵地建设，壮大主流思想舆论</w:t>
      </w:r>
      <w:r>
        <w:t>;</w:t>
      </w:r>
      <w:r>
        <w:t>健全舆情研判回应机制，营造清朗的网络空间。持续推动解放思想，不断建立健全推动解放思想的长效机制。持续推动责任制落实，推动意识形态工作在基层落地生根。</w:t>
      </w:r>
    </w:p>
    <w:p w:rsidR="009C36F0" w:rsidRDefault="009C36F0" w:rsidP="009C36F0">
      <w:pPr>
        <w:ind w:firstLineChars="200" w:firstLine="420"/>
      </w:pPr>
      <w:r>
        <w:rPr>
          <w:rFonts w:hint="eastAsia"/>
        </w:rPr>
        <w:t>二、聚焦忠诚洁净担当加强干部队伍建设，着力在提升干部工作科学化水平上下功夫</w:t>
      </w:r>
    </w:p>
    <w:p w:rsidR="009C36F0" w:rsidRDefault="009C36F0" w:rsidP="009C36F0">
      <w:pPr>
        <w:ind w:firstLineChars="200" w:firstLine="420"/>
      </w:pPr>
      <w:r>
        <w:t>4</w:t>
      </w:r>
      <w:r>
        <w:t>、要把好干部选出来用起来。将政治标准放在首位，坚持有原则、近距离考察了解干部，留意精准科学选人用人，突出岗位分析，强化以事择人</w:t>
      </w:r>
      <w:r>
        <w:t>;</w:t>
      </w:r>
      <w:r>
        <w:t>突出研判动议，强化多维比选</w:t>
      </w:r>
      <w:r>
        <w:t>;</w:t>
      </w:r>
      <w:r>
        <w:t>突出政治体检，强化精准识人</w:t>
      </w:r>
      <w:r>
        <w:t>;</w:t>
      </w:r>
      <w:r>
        <w:t>突出结构优化，强化整体功能突出程序从严，强化责任担当。办好董事长、董事监事和新任领导人员专题培训班，不断提高领导人员适应新时代、实现新目标、落实新部署的力量。充分发挥党组织领导和把关作用，把好政治关、廉政关、程序关。</w:t>
      </w:r>
    </w:p>
    <w:p w:rsidR="009C36F0" w:rsidRDefault="009C36F0" w:rsidP="009C36F0">
      <w:pPr>
        <w:ind w:firstLineChars="200" w:firstLine="420"/>
        <w:jc w:val="left"/>
      </w:pPr>
      <w:r>
        <w:t>5</w:t>
      </w:r>
      <w:r>
        <w:t>、要推动干部年轻化专业化。着力做好年轻干部选拔培育工作，为年轻干部加快成长开拓</w:t>
      </w:r>
      <w:r>
        <w:t>“</w:t>
      </w:r>
      <w:r>
        <w:t>绿色通道</w:t>
      </w:r>
      <w:r>
        <w:t>”</w:t>
      </w:r>
      <w:r>
        <w:t>。加大干部沟通轮岗力度，打造一支当下有活力、进展有潜</w:t>
      </w:r>
      <w:r>
        <w:rPr>
          <w:rFonts w:hint="eastAsia"/>
        </w:rPr>
        <w:t>力</w:t>
      </w:r>
      <w:r>
        <w:t>。</w:t>
      </w:r>
    </w:p>
    <w:p w:rsidR="009C36F0" w:rsidRDefault="009C36F0" w:rsidP="009C36F0">
      <w:pPr>
        <w:ind w:firstLineChars="200" w:firstLine="420"/>
        <w:jc w:val="right"/>
      </w:pPr>
      <w:r w:rsidRPr="00394283">
        <w:rPr>
          <w:rFonts w:hint="eastAsia"/>
        </w:rPr>
        <w:t>左品文库</w:t>
      </w:r>
      <w:r w:rsidRPr="00394283">
        <w:t>2022</w:t>
      </w:r>
      <w:r>
        <w:rPr>
          <w:rFonts w:hint="eastAsia"/>
        </w:rPr>
        <w:t>-0</w:t>
      </w:r>
      <w:r w:rsidRPr="00394283">
        <w:t>5</w:t>
      </w:r>
      <w:r>
        <w:rPr>
          <w:rFonts w:hint="eastAsia"/>
        </w:rPr>
        <w:t>-0</w:t>
      </w:r>
      <w:r w:rsidRPr="00394283">
        <w:t>5</w:t>
      </w:r>
    </w:p>
    <w:p w:rsidR="009C36F0" w:rsidRDefault="009C36F0" w:rsidP="00F11AC7">
      <w:pPr>
        <w:sectPr w:rsidR="009C36F0" w:rsidSect="00E64957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97D68" w:rsidRDefault="00097D68"/>
    <w:sectPr w:rsidR="00097D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0FC" w:rsidRDefault="00097D68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0FC" w:rsidRDefault="00097D68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0FC" w:rsidRDefault="00097D68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0FC" w:rsidRDefault="00097D68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</w:t>
    </w:r>
    <w:r>
      <w:rPr>
        <w:rFonts w:hint="eastAsia"/>
      </w:rPr>
      <w:t xml:space="preserve">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C36F0"/>
    <w:rsid w:val="00097D68"/>
    <w:rsid w:val="009C36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C36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C36F0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9C36F0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9C36F0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rsid w:val="009C36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9C36F0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941</Characters>
  <Application>Microsoft Office Word</Application>
  <DocSecurity>0</DocSecurity>
  <Lines>7</Lines>
  <Paragraphs>2</Paragraphs>
  <ScaleCrop>false</ScaleCrop>
  <Company>Win10NeT.COM</Company>
  <LinksUpToDate>false</LinksUpToDate>
  <CharactersWithSpaces>1104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2022-07-04T06:47:00Z</dcterms:created>
</cp:coreProperties>
</file>