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6566" w:rsidRDefault="00D76566" w:rsidP="00E50F7B">
      <w:pPr>
        <w:pStyle w:val="1"/>
      </w:pPr>
      <w:r w:rsidRPr="00E50F7B">
        <w:rPr>
          <w:rFonts w:hint="eastAsia"/>
        </w:rPr>
        <w:t>文化</w:t>
      </w:r>
      <w:r w:rsidRPr="00E50F7B">
        <w:t>+科技再出</w:t>
      </w:r>
      <w:r w:rsidRPr="00E50F7B">
        <w:t>“</w:t>
      </w:r>
      <w:r w:rsidRPr="00E50F7B">
        <w:t>国风爆款</w:t>
      </w:r>
      <w:r w:rsidRPr="00E50F7B">
        <w:t>”</w:t>
      </w:r>
      <w:r w:rsidRPr="00E50F7B">
        <w:t>，揭开旅游演艺的创新密码</w:t>
      </w:r>
    </w:p>
    <w:p w:rsidR="00D76566" w:rsidRDefault="00D76566" w:rsidP="00D76566">
      <w:pPr>
        <w:ind w:firstLineChars="200" w:firstLine="420"/>
        <w:jc w:val="left"/>
      </w:pPr>
      <w:r>
        <w:t>2021</w:t>
      </w:r>
      <w:r>
        <w:t>年春节期间，河南春晚的一曲《唐宫夜宴》成功</w:t>
      </w:r>
      <w:r>
        <w:t>“</w:t>
      </w:r>
      <w:r>
        <w:t>出圈</w:t>
      </w:r>
      <w:r>
        <w:t>”</w:t>
      </w:r>
      <w:r>
        <w:t>。憨态可掬的簪花仕女、创意十足的故事情节，以及</w:t>
      </w:r>
      <w:r>
        <w:t>5G+AR</w:t>
      </w:r>
      <w:r>
        <w:t>的前沿科技，呈现出一场如梦如幻、别开生面的盛唐风貌。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《唐宫夜宴》的走红，也再次将传统文化与科技创新融合下的国风之美推向热点话题。国风之美的呈现形式丰富多元，以《唐宫夜宴》为代表的舞蹈是一种，以大唐芙蓉园中的大型水雾光影秀《大唐追梦》为代表的旅游演艺，则是另外一种形式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呈现国风之美，需要文化、艺术、科技、内容等多角度的创意融合。随着文旅融合的深入发展，以传统文化为基础衍生出的创新型旅游演艺不断涌现，其中不乏兼具视觉效果、沉浸体验、文化内涵与科技创新的佼佼者，制作水准与市场口碑获得“双赢”的亦有之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通过对近年来出现的优质项目进行盘点剖析，我们或可揭开屡次打造创新型旅游演艺“爆款”的创意密码……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重塑立体化的文旅体验</w:t>
      </w:r>
    </w:p>
    <w:p w:rsidR="00D76566" w:rsidRDefault="00D76566" w:rsidP="00D76566">
      <w:pPr>
        <w:ind w:firstLineChars="200" w:firstLine="420"/>
        <w:jc w:val="left"/>
      </w:pPr>
      <w:r>
        <w:t>2020</w:t>
      </w:r>
      <w:r>
        <w:t>年</w:t>
      </w:r>
      <w:r>
        <w:t>10</w:t>
      </w:r>
      <w:r>
        <w:t>月，灵山拈花湾禅意小镇禅文化体验《禅行</w:t>
      </w:r>
      <w:r>
        <w:t>3.0</w:t>
      </w:r>
      <w:r>
        <w:t>》正式亮相。作为无锡拈花湾小镇的核心夜游产品，《禅行》项目四年来历经三次迭代升级，</w:t>
      </w:r>
      <w:r>
        <w:t>3.0</w:t>
      </w:r>
      <w:r>
        <w:t>版本进一步深入发掘禅文化，将山水禅境与唐风宋韵的景观建筑完美融合，叠加灯光投影的超视觉特效，为拈花湾的夜晚营造出</w:t>
      </w:r>
      <w:r>
        <w:t>“</w:t>
      </w:r>
      <w:r>
        <w:t>一花一世界</w:t>
      </w:r>
      <w:r>
        <w:t>”</w:t>
      </w:r>
      <w:r>
        <w:t>的琉璃净土，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灵山拈花湾禅意小镇禅文化体验《禅行</w:t>
      </w:r>
      <w:r>
        <w:t>3.0</w:t>
      </w:r>
      <w:r>
        <w:t>》项目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在深化禅文化主题的基础上，《禅行</w:t>
      </w:r>
      <w:r>
        <w:t>3.0</w:t>
      </w:r>
      <w:r>
        <w:t>》通过建筑美学、微观光艺、高流明激光投影和互动演艺装置等技术，使游客既是鉴赏者、体验者，也是共同完成一件禅意作品的参与者，一场集观赏、互动、体验、巡游于一体的浸润式文化盛宴就此展开。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凭借沉浸式的场景、全新的演绎方式以及高科技声光电等手段，为目的地注入多维度、深层次、立体化的文旅体验，《禅行</w:t>
      </w:r>
      <w:r>
        <w:t>3.0</w:t>
      </w:r>
      <w:r>
        <w:t>》的精巧之处正在于此。而类似的创新型旅游演艺项目，正在全国多地开花。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年初惊喜亮相的牛首山风景区金陵小镇项目，已迅速成为南京文化旅游的一张新名片。南京作为中国四大古都之一，历史文化底蕴深厚，在此基础上整合创新旅游演艺，无疑是一项庞大的工程，做出新意更是不易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金陵小镇的解决方案是，在突破传统演绎模式的基础上，采取了“行进式”观演方式，营造出兼具艺术感染力和文化震撼力的场景，精确表达出了南京六朝文化的精炼内核。金陵小镇使尘封于六朝时代的文明记忆，在一步一景、一景一情中被悄然唤醒，创新再现了金陵戏曲、传统技艺、江南盛景、文人字画、云锦礼仪、丝竹和鸣的风雅金陵国韵博览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南京牛首山风景区金陵小镇项目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不难看出，无论拈花湾《禅行</w:t>
      </w:r>
      <w:r>
        <w:t>3.0</w:t>
      </w:r>
      <w:r>
        <w:t>》，还是金陵小镇项目，都是高品质高水准的代表。而其幕后的创作团队锋尚文化，正通过打造创新型文化科技演艺产业集群，在日趋同质化的旅游演艺市场中，开辟出一条创新突围之路。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近年来，锋尚文化创作的国内首家大型汉文化水上实景演艺《天汉传奇》、陕西汉中大型文化史诗长歌《汉颂》、山西太原大型水上实景演出《如梦晋阳》、山东曲阜大型室内剧场演出《金声玉振》、江苏无锡灵山拈花湾禅意小镇禅文化体验《禅行》、四川达州大型巴文化情景史诗剧《梦回巴国》、南京牛首山金陵小镇《满园尽芳菲》等项目，备受各地游客青睐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光影交错间，折射出国风气韵与文化之美。与上述演艺项目有异曲同工之妙的，还包括锋尚文化打造的夜间光影秀。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西安大唐芙蓉园的大型水雾光影秀《大唐追梦》，立足于盛唐文化的一场“曲江游宴”梦境徐徐展现。此外，</w:t>
      </w:r>
      <w:r>
        <w:t>2020</w:t>
      </w:r>
      <w:r>
        <w:t>年，太原市长风商务区内河景观提升、南通市紫琅公园紫琅湖光影水秀《追江赶海》和恒大集团广州足球场灯光秀等项目也相继落地，重塑场景化、体验化的夜游新时代。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呈现中国之美的创意三部曲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在旅游演艺市场竞争加剧，产品日趋同质化的当下，锋尚文化的产品为何能够屡屡突围？在打造创新型旅游演艺项目的过程中，其企业理念“创意，呈现中国之美”又是怎样从概念走向落地？带着这两个问题，再对上述案例进行深入剖析，锋尚文化以“创意”为核心的项目打造逻辑至少可以拆解为三个关键点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其一，是演艺项目的文化内核。近年来，旅游演艺逐渐走向</w:t>
      </w:r>
      <w:r>
        <w:t>IP</w:t>
      </w:r>
      <w:r>
        <w:t>化、精品化，而优质的演艺</w:t>
      </w:r>
      <w:r>
        <w:t>IP</w:t>
      </w:r>
      <w:r>
        <w:t>作为一个具有强吸引力的文化符号，创作根基正来自于其所依附的文化内核。因此，旅游演艺的发展核心，在于对中华传统文化及在地文化的深度挖掘与融合。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从演艺呈现的角度看，文化又可以从层次性结构分为物质、制度和价值观三方面：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物质层面的文化（如建筑、服饰等），是最易看得见、摸得着的文化，正如我们在《大唐追梦》中看到的气势恢宏的紫云楼，又如拈花小镇中充满唐风宋韵的拈花塔、百尺桥，首先营造出具有真实感的演艺场景；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制度层面的文化，可以看作是社会习惯、民风民俗、历史礼仪等的集合，金陵小镇项目中的麈尾阵列便是最好的说明。麈尾作为文化标签，串联其室内外的演艺场景，将金陵传统六朝文化融入游宴雅集之趣，便是通过制度文化打造具有信念感的游客体验；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金陵小镇中，昭明太子携书童组成的麈尾阵列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而价值观层面，则被看作是文化的核心，拈花湾《禅意</w:t>
      </w:r>
      <w:r>
        <w:t>3.0</w:t>
      </w:r>
      <w:r>
        <w:t>》无疑将这一文化展现的淋漓尽致。无影无形的禅意文化如何展现？《禅意》主创团队提炼行者头戴的</w:t>
      </w:r>
      <w:r>
        <w:t>“</w:t>
      </w:r>
      <w:r>
        <w:t>斗笠</w:t>
      </w:r>
      <w:r>
        <w:t>”</w:t>
      </w:r>
      <w:r>
        <w:t>元素，将景区内重要节点出现的雕塑、人物、统一形象，在突出行者引领游人走过的清幽秘境、闹世人间、心灵深处等概念的同时，深化禅文化主题与意境。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其二，是科技赋能文旅场景。随着游客体验需求与审美能力的提升，科技手段尤其是光影技术被运用到越来越多的文旅演艺项目中，助力创意落地，打造多元化沉浸式的互动体验，从产品供给层面丰富演艺呈现与体验形式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锋尚文化起家于大型文化演艺活动，对于舞台灯光科技的掌控能力在近</w:t>
      </w:r>
      <w:r>
        <w:t>20</w:t>
      </w:r>
      <w:r>
        <w:t>年中不断得到验证，北京奥运会、上海世博会、平昌冬奥会、青岛上合峰会、杭州</w:t>
      </w:r>
      <w:r>
        <w:t>G20</w:t>
      </w:r>
      <w:r>
        <w:t>峰会等重要场合文艺演出中，均有其身影。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跨入文旅领域后，锋尚文化在演艺与光影秀项目中，不断加入大型舞台机械、巨型喷泉矩阵、无人机矩阵、投影水幕、声光电、全息数字投影、</w:t>
      </w:r>
      <w:r>
        <w:t>MR</w:t>
      </w:r>
      <w:r>
        <w:t>增强现实科技、动态雕塑、水下舞台装置、雾森、透明冰屏等多种高科技手段，不断拓展前沿科技在项目中的应用和创新。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最后，是内容创意与创新融合。无论文旅演艺项目，还是夜游光影秀，都需要创意设计和文化科技的双轮驱动，二者的深度融合是未来不可避免的趋势，也是推动项目独一无二的重要一环。其体现在对于不同项目“定制化”的创新打造，也在于持续不断的更新迭代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例如，当前市场不乏唐文化主题演艺，由于历史背景与文化内核类同，创作团队就需要在呈现形式上做文章。除了科技手段的创新运用，还需要出色的剧情与故事主线加以包装。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锋尚文化在《大唐追梦》项目中，以大唐文化史诗为蓝本，提取盛唐文化代表意象，由梦长安</w:t>
      </w:r>
      <w:r>
        <w:t>-</w:t>
      </w:r>
      <w:r>
        <w:t>丽人行</w:t>
      </w:r>
      <w:r>
        <w:t>·</w:t>
      </w:r>
      <w:r>
        <w:t>画中情、梦之路</w:t>
      </w:r>
      <w:r>
        <w:t>-</w:t>
      </w:r>
      <w:r>
        <w:t>丝绸之路、梦太白</w:t>
      </w:r>
      <w:r>
        <w:t>-</w:t>
      </w:r>
      <w:r>
        <w:t>将进酒、梦之园</w:t>
      </w:r>
      <w:r>
        <w:t>-</w:t>
      </w:r>
      <w:r>
        <w:t>曲江盛宴四个篇章串联起故事主线，在剧情设计和秀演编排上最大程度上还原盛唐气韵。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西安大型水雾光影秀《大唐追梦》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文化内核、科技手段、内容创新三者融合，或正是锋尚文化理念中的“创意”所需。而这样的“创意”，更有机会孵化出高品质的创新文旅项目，呈现出独一无二的“中国之美”。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边界探索，旅游演艺的全新机遇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对于旅游演艺产品供给端来说，创新转型必不可少，这点锋尚文化已处在行业前沿。另一边，在行业边界拓宽之时探寻机遇，同样重要。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从产业规模的角度看，</w:t>
      </w:r>
      <w:r>
        <w:t>2017-2019</w:t>
      </w:r>
      <w:r>
        <w:t>年，我国文化创意与设计服务业增加值由</w:t>
      </w:r>
      <w:r>
        <w:t>4537</w:t>
      </w:r>
      <w:r>
        <w:t>亿元增长至</w:t>
      </w:r>
      <w:r>
        <w:t>7640.4</w:t>
      </w:r>
      <w:r>
        <w:t>亿元，年均复合增长率达</w:t>
      </w:r>
      <w:r>
        <w:t>30%</w:t>
      </w:r>
      <w:r>
        <w:t>，产业规模持续扩大，推动文化创意产业与旅游业深度的融合发展，是旅游市场发展的客观需求，是文化创意产业未来新的增长点。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从创作环境的角度看，</w:t>
      </w:r>
      <w:r>
        <w:t>2019</w:t>
      </w:r>
      <w:r>
        <w:t>年</w:t>
      </w:r>
      <w:r>
        <w:t>4</w:t>
      </w:r>
      <w:r>
        <w:t>月，文旅部发布《关于促进旅游演艺发展的指导意见》，特别提出提升创作生产水平、推进业态模式创新。包括推动各种艺术要素和技术要素高度融合，推动建设体现新科技的剧场及舞台，支持数字艺术、交互体验、观演互动、智能演艺、舞台灯光音响机械技术等领域的研发创新和装备提升等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从需求端的角度看，随着消费水平的提升，游客旅游方式从走马观花式的观光游，向深度游、休闲游、文化游转变，在观赏自然景观之外，对于当地文化历史、风土人情的深入了解和体验需求进一步提升。需求端的变化，推动旅游演艺市场由“多而散”的粗放模式向式转变为“重创新、精制作”的精品模式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在此背景下，致力于打造创新型文化科技演艺产业集群的锋尚文化，迎来全新发展机遇。</w:t>
      </w:r>
      <w:r>
        <w:t>2020</w:t>
      </w:r>
      <w:r>
        <w:t>年</w:t>
      </w:r>
      <w:r>
        <w:t>8</w:t>
      </w:r>
      <w:r>
        <w:t>月，锋尚文化正式登陆</w:t>
      </w:r>
      <w:r>
        <w:t>A</w:t>
      </w:r>
      <w:r>
        <w:t>股市场，迎来特殊的</w:t>
      </w:r>
      <w:r>
        <w:t>“</w:t>
      </w:r>
      <w:r>
        <w:t>成人礼</w:t>
      </w:r>
      <w:r>
        <w:t>”</w:t>
      </w:r>
      <w:r>
        <w:t>。而</w:t>
      </w:r>
      <w:r>
        <w:t>“</w:t>
      </w:r>
      <w:r>
        <w:t>创意，呈现中国之美</w:t>
      </w:r>
      <w:r>
        <w:t>”</w:t>
      </w:r>
      <w:r>
        <w:t>理念中包含的文化底蕴、科技手段和创新能力，则作为核心竞争力帮助锋尚文化构筑更宽更深的企业护城河。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与此同时，疫情加速推动着旅游演艺的线上化进程，</w:t>
      </w:r>
      <w:r>
        <w:t>2020</w:t>
      </w:r>
      <w:r>
        <w:t>年被视为</w:t>
      </w:r>
      <w:r>
        <w:t>“</w:t>
      </w:r>
      <w:r>
        <w:t>线上演艺元年</w:t>
      </w:r>
      <w:r>
        <w:t>”</w:t>
      </w:r>
      <w:r>
        <w:t>。作为行业创新的先行者，锋尚文化敏锐地嗅到新机遇，开启了旅游演艺</w:t>
      </w:r>
      <w:r>
        <w:t>“</w:t>
      </w:r>
      <w:r>
        <w:t>在线模式</w:t>
      </w:r>
      <w:r>
        <w:t>”</w:t>
      </w:r>
      <w:r>
        <w:t>的探索。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今年</w:t>
      </w:r>
      <w:r>
        <w:t>2</w:t>
      </w:r>
      <w:r>
        <w:t>月，锋尚文化拟出资</w:t>
      </w:r>
      <w:r>
        <w:t>5000</w:t>
      </w:r>
      <w:r>
        <w:t>万元设立全资子公司北京锋尚互动娱乐科技有限公司。锋尚文化表示，本次对外投资基于公司现有的娱乐演艺经验和资源积累，以线上创意演艺作品为核心，完成向</w:t>
      </w:r>
      <w:r>
        <w:t>“</w:t>
      </w:r>
      <w:r>
        <w:t>平台化</w:t>
      </w:r>
      <w:r>
        <w:t>”</w:t>
      </w:r>
      <w:r>
        <w:t>的转变，搭建新型综合性线上虚拟娱乐生态系统。这也被外界视为锋尚文化布局线上演艺，抢占行业发展新风口的一个重要信号。</w:t>
      </w:r>
    </w:p>
    <w:p w:rsidR="00D76566" w:rsidRDefault="00D76566" w:rsidP="00D76566">
      <w:pPr>
        <w:ind w:firstLineChars="200" w:firstLine="420"/>
        <w:jc w:val="left"/>
      </w:pPr>
      <w:r>
        <w:rPr>
          <w:rFonts w:hint="eastAsia"/>
        </w:rPr>
        <w:t>可以预见的是，未来，锋尚文化在文化旅游演艺的产业链布局还将延伸，线上线下齐发力，在“创意，呈现中国之美”的核心理念下，扩展业务边界，进一步探索文化旅游演艺市场的想象空间。</w:t>
      </w:r>
    </w:p>
    <w:p w:rsidR="00D76566" w:rsidRDefault="00D76566" w:rsidP="00E50F7B">
      <w:pPr>
        <w:jc w:val="right"/>
      </w:pPr>
      <w:r w:rsidRPr="00E50F7B">
        <w:rPr>
          <w:rFonts w:hint="eastAsia"/>
        </w:rPr>
        <w:t>锋尚文化</w:t>
      </w:r>
      <w:r>
        <w:rPr>
          <w:rFonts w:hint="eastAsia"/>
        </w:rPr>
        <w:t>2021-3-3</w:t>
      </w:r>
    </w:p>
    <w:p w:rsidR="00D76566" w:rsidRDefault="00D76566" w:rsidP="00A95AEE">
      <w:pPr>
        <w:sectPr w:rsidR="00D76566" w:rsidSect="00A95AE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57396" w:rsidRDefault="00057396"/>
    <w:sectPr w:rsidR="000573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76566"/>
    <w:rsid w:val="00057396"/>
    <w:rsid w:val="00D765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7656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7656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569</Words>
  <Characters>3246</Characters>
  <Application>Microsoft Office Word</Application>
  <DocSecurity>0</DocSecurity>
  <Lines>27</Lines>
  <Paragraphs>7</Paragraphs>
  <ScaleCrop>false</ScaleCrop>
  <Company>Microsoft</Company>
  <LinksUpToDate>false</LinksUpToDate>
  <CharactersWithSpaces>3808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2022-07-05T08:47:00Z</dcterms:created>
</cp:coreProperties>
</file>