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1" w:rsidRDefault="002515B1" w:rsidP="00A857E7">
      <w:pPr>
        <w:pStyle w:val="1"/>
        <w:rPr>
          <w:rFonts w:hint="eastAsia"/>
        </w:rPr>
      </w:pPr>
      <w:r w:rsidRPr="00A857E7">
        <w:rPr>
          <w:rFonts w:hint="eastAsia"/>
        </w:rPr>
        <w:t>白云区文化馆四举措加强阵地意识形态建设</w:t>
      </w:r>
    </w:p>
    <w:p w:rsidR="002515B1" w:rsidRDefault="002515B1" w:rsidP="002515B1">
      <w:pPr>
        <w:ind w:firstLineChars="200" w:firstLine="420"/>
      </w:pPr>
      <w:r>
        <w:rPr>
          <w:rFonts w:hint="eastAsia"/>
        </w:rPr>
        <w:t>贵阳市白云区文化馆为国家文化部授予的国家县级二级文化馆，内设多功能排练厅、舞蹈室、器乐声乐排练厅、书画室和非遗展厅。建有白云艺术团，下辖鼓乐团、民乐团等多个馆办艺术团队。</w:t>
      </w:r>
    </w:p>
    <w:p w:rsidR="002515B1" w:rsidRDefault="002515B1" w:rsidP="002515B1">
      <w:pPr>
        <w:ind w:firstLineChars="200" w:firstLine="420"/>
        <w:rPr>
          <w:rFonts w:hint="eastAsia"/>
        </w:rPr>
      </w:pPr>
      <w:r>
        <w:rPr>
          <w:rFonts w:hint="eastAsia"/>
        </w:rPr>
        <w:t>自建馆以来，白云区文化馆坚持正确导向，不断抓好阵地意识形态建设。一是坚持“双百方向”“二为方针”，注重在文艺活动中、</w:t>
      </w:r>
      <w:r>
        <w:t xml:space="preserve"> </w:t>
      </w:r>
      <w:r>
        <w:t>在阵地环境氛围建设中用社会主义核心价值观凝魂聚力，更好构筑中国精神、中国价值、中国力量，为中国特色社会主义提供源源不断的精神动力和道德滋养；二是在文艺作品创作中贯穿理想信念教育，深化中国特色社会主义和中国梦宣传教育，弘扬民族精神和时代精神，加强爱国主义、集体主义、社会主义教育，引导人们树立正确的历史观、民族观、国家观、文化观。如原创小品《阿牛哥的心事》歌曲《黔中仙界美丽白云》；三是在文化</w:t>
      </w:r>
      <w:r>
        <w:rPr>
          <w:rFonts w:hint="eastAsia"/>
        </w:rPr>
        <w:t>馆馆舍布置道德模范先进事迹展墙，深入实施公民道德建设工程，推进社会公德、职业道德、家庭美德、个人品德建设，激励人们向上向善、孝老爱亲，忠于祖国、忠于人民；四是在文化活动中</w:t>
      </w:r>
      <w:r>
        <w:t xml:space="preserve"> “</w:t>
      </w:r>
      <w:r>
        <w:t>以人为本</w:t>
      </w:r>
      <w:r>
        <w:t>”</w:t>
      </w:r>
      <w:r>
        <w:t>，服务人民，以春风化雨的模式积极引导市民构筑正确的价值理念，发挥文化凝聚人心、鼓舞斗志的力量。</w:t>
      </w:r>
    </w:p>
    <w:p w:rsidR="002515B1" w:rsidRDefault="002515B1" w:rsidP="002515B1">
      <w:pPr>
        <w:ind w:firstLineChars="200" w:firstLine="420"/>
        <w:jc w:val="right"/>
        <w:rPr>
          <w:rFonts w:hint="eastAsia"/>
        </w:rPr>
      </w:pPr>
      <w:r w:rsidRPr="00A857E7">
        <w:rPr>
          <w:rFonts w:hint="eastAsia"/>
        </w:rPr>
        <w:t>白云区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1"/>
          <w:attr w:name="Year" w:val="2018"/>
        </w:smartTagPr>
        <w:r w:rsidRPr="00A857E7">
          <w:t>2018-11-22</w:t>
        </w:r>
      </w:smartTag>
    </w:p>
    <w:p w:rsidR="002515B1" w:rsidRDefault="002515B1" w:rsidP="004C0AAE">
      <w:pPr>
        <w:sectPr w:rsidR="002515B1" w:rsidSect="004C0AA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D6996" w:rsidRDefault="002D6996"/>
    <w:sectPr w:rsidR="002D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5B1"/>
    <w:rsid w:val="002515B1"/>
    <w:rsid w:val="002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515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515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Win10NeT.COM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2022-07-22T04:04:00Z</dcterms:created>
</cp:coreProperties>
</file>